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6B" w:rsidRPr="00B20E6B" w:rsidRDefault="00B20E6B" w:rsidP="00B20E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</w:t>
      </w:r>
    </w:p>
    <w:p w:rsidR="00B20E6B" w:rsidRPr="00B20E6B" w:rsidRDefault="00B20E6B" w:rsidP="00B20E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ПРЕЗИДЕНТА РЕСПУБЛИКИ УЗБЕКИСТАН</w:t>
      </w:r>
    </w:p>
    <w:p w:rsidR="00B20E6B" w:rsidRPr="00B20E6B" w:rsidRDefault="00B20E6B" w:rsidP="00B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 ПРОГРАММЕ КОМПЛЕКСНЫХ МЕР ПО РАЗВИТИЮ СИСТЕМЫ ИЗДАНИЯ И РАСПРОСТРАНЕНИЯ КНИЖНОЙ ПРОДУКЦИИ, ПОВЫШЕНИЮ КУЛЬТУРЫ ЧТЕНИЯ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нашей стране на основе </w:t>
      </w:r>
      <w:hyperlink r:id="rId4" w:anchor="3109624" w:history="1">
        <w:r w:rsidRPr="00B20E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 действий </w:t>
        </w:r>
      </w:hyperlink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пяти приоритетным направлениям развития Республики Узбекистан в 2017 — 2021 годах осуществляются масштабные преобразования во всех сферах и отраслях. При этом особое внимание уделяется еще большему утверждению в нашей жизни благородных ценностей и традиций, в частности, повышению культуры чтения, что имеет огромное значение для роста духовно-интеллектуального потенциала, расширения мировоззрения нашего народа, особенно молодого поколения, воспитания гармонично развитых личностей в духе любви и преданности Родине.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в последнее время проводится значительная работа в этой сфере, в частности, по укреплению соответствующей нормативно-правовой базы.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важными задачами остаются качественное издание книг, отвечающих духовным и художественно-эстетическим потребностям нашего народа, прежде всего молодежи, своевременная доставка книжной продукции по приемлемым ценам на места, в том числе в образовательные учреждения, перевод лучших образцов национальной и мировой литературы, формирование у подрастающего поколения с раннего детства любви к книге, навыков чтения электронных книг, повышение культуры чтения в нашем обществе.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сама жизнь требует обеспечения поддержки и дальнейшего развития издательско-полиграфической деятельности, создания на основе здоровой конкуренции рынка печатной и электронной книжной продукции.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комплексного решения этих важных вопросов, совершенствования системы издания и распространения книжной продукции, размещения в сети Интернет лучших произведений классиков узбекской и мировой литературы и их популяризации, а также обеспечения доступности для широкого круга читателей: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комплексных мер по развитию системы издания и распространения книжной продукции, повышению культуры чтения согласно </w:t>
      </w:r>
      <w:hyperlink r:id="rId5" w:history="1">
        <w:r w:rsidRPr="00B20E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Программы обратить особое внимание на осуществление следующих основных задач: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нормативно-правовой базы в области издания и распространения книжной продукции, дальнейшее развитие издательской и полиграфической сфер, государственной поддержки издания книг, имеющих социальное значение, особенно детской литературы;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основных направлений государственного заказа на книжную продукцию, совершенствование системы издания и распространения литературно-художественной, учебно-методической, научно-теоретической, научно-популярной литературы и наглядных пособий, развитие деятельности специализированных книжных магазинов;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конкретных механизмов государственного заказа по переводу на узбекский язык лучших произведений мировой литературы, налаживание системы финансирования и качественного их издания необходимыми тиражами, дальнейшее развитие системы распространения книжной продукции, формирования цен на нее и реализации;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информационно-библиотечной деятельности, обогащение фондов информационно-ресурсных центров и библиотек образовательных учреждений, организаций и ведомств учебной, технической, методической, художественной, просветительской и научно-популярной литературой, укрепление их материально-технической базы;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системы подготовки, повышения квалификации и стимулирования труда специалистов полиграфических предприятий, художественных и технических редакторов, художников-графиков издательств, библиотечных работников;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конкретных мер по дальнейшему расширению издания научно-технической, художественной литературы, энциклопедий и справочников по разным направлениям на узбекском языке на основе латинской графики;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единой базы всех видов информационно-библиотечных ресурсов Национальной библиотеки Узбекистана и информационно-библиотечных центров, обеспечение доступа к ней из любого информационно-библиотечного учреждения страны;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осуществление плана мероприятий по организации системы библиотечного обслуживания сельских жителей;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производства электронных учебных устройств </w:t>
      </w:r>
      <w:proofErr w:type="spellStart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eReader</w:t>
      </w:r>
      <w:proofErr w:type="spellEnd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дающих возможность поиска и приобретения необходимой литературы через Интернет, размещение в их информационной базе учебников, учебных пособий, учебно-методических, научно-теоретических источников для общеобразовательных школ, академических лицеев, профессиональных колледжей, высших учебных заведений, подготовку предложений по налаживанию механизмов приобретения данной продукции по приемлемым ценам;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мер, направленных на предотвращение издания и распространения низкопробной литературы, не соответствующей духовно-нравственным ценностям;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на системной основе просветительской работы по повышению культуры чтения, проведение с этой целью отборочных и республиканского этапов смотров-конкурсов «Лучшая школа книголюбов», «Лучшая </w:t>
      </w:r>
      <w:proofErr w:type="spellStart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махалля</w:t>
      </w:r>
      <w:proofErr w:type="spellEnd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книголюбов», «Лучшая семья книголюбов», «Самый активный библиотекарь».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Агентство информации и массовых коммуникаций при Администрации Президента Республики Узбекистан определить в качестве специального уполномоченного государственного органа по совершенствованию системы издания и распространения книжной продукции, а также в сфере информационно-библиотечной деятельности.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Определить, что: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своевременная и качественная реализация указанных в Программе мер является одной из приоритетных задач соответствующих министерств и ведомств, местных органов государственной власти и их должностных лиц;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Министров Республики Каракалпакстан, </w:t>
      </w:r>
      <w:proofErr w:type="spellStart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хокимияты</w:t>
      </w:r>
      <w:proofErr w:type="spellEnd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областей и города Ташкента в целях организации в каждом городе и районе специализированных книжных магазинов и их поддержки обеспечивают предоставление субъектам предпринимательства, имеющим статус юридического лица, неиспользуемых объектов государственного имущества на безвозмездной основе;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субъектов предпринимательства, имеющих статус юридического лица, в объеме товарооборота которых доля книжной торговли составляет более 70 процентов, вводится отдельный статистический учет, и они освобождаются от единого налогового платежа до 1 января 2020 года;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телерадиокомпании Узбекистана, Национальному информационному агентству Узбекистана и другим средствам массовой информации рекомендуется на регулярной основе осуществлять передачу в эфир и опубликование в печати специальных передач и статей по этой тематике.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Узбекскому агентству по печати и информации совместно с Министерством юстиции и </w:t>
      </w:r>
      <w:proofErr w:type="gramStart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заинтересованными министерствами</w:t>
      </w:r>
      <w:proofErr w:type="gramEnd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ведомствами в двухмесячный срок: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Кабинет Министров предложения об изменениях и дополнениях в законодательство, вытекающих из настоящего постановления;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ведомственные нормативно-правовые акты в соответствие с данным постановлением.</w:t>
      </w:r>
    </w:p>
    <w:p w:rsidR="00B20E6B" w:rsidRPr="00B20E6B" w:rsidRDefault="00B20E6B" w:rsidP="00B20E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 Контроль за исполнением настоящего постановления возложить на Премьер-министра Республики Узбекистан А. </w:t>
      </w:r>
      <w:proofErr w:type="spellStart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Арипова</w:t>
      </w:r>
      <w:proofErr w:type="spellEnd"/>
      <w:r w:rsidRPr="00B20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Государственного советника Президента Республики Узбекистан Х. Султанова.</w:t>
      </w:r>
    </w:p>
    <w:p w:rsidR="00B20E6B" w:rsidRPr="00B20E6B" w:rsidRDefault="00B20E6B" w:rsidP="00B20E6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Республики Узбекистан Ш. МИРЗИЁЕВ</w:t>
      </w:r>
    </w:p>
    <w:p w:rsidR="00B20E6B" w:rsidRPr="00B20E6B" w:rsidRDefault="00B20E6B" w:rsidP="00B20E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0E6B">
        <w:rPr>
          <w:rFonts w:ascii="Times New Roman" w:eastAsia="Times New Roman" w:hAnsi="Times New Roman" w:cs="Times New Roman"/>
          <w:lang w:eastAsia="ru-RU"/>
        </w:rPr>
        <w:t>г. Ташкент,</w:t>
      </w:r>
    </w:p>
    <w:p w:rsidR="00B20E6B" w:rsidRPr="00B20E6B" w:rsidRDefault="00B20E6B" w:rsidP="00B20E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0E6B">
        <w:rPr>
          <w:rFonts w:ascii="Times New Roman" w:eastAsia="Times New Roman" w:hAnsi="Times New Roman" w:cs="Times New Roman"/>
          <w:lang w:eastAsia="ru-RU"/>
        </w:rPr>
        <w:t>13 сентября 2017 г.,</w:t>
      </w:r>
    </w:p>
    <w:p w:rsidR="00B20E6B" w:rsidRPr="00B20E6B" w:rsidRDefault="00B20E6B" w:rsidP="00B20E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0E6B">
        <w:rPr>
          <w:rFonts w:ascii="Times New Roman" w:eastAsia="Times New Roman" w:hAnsi="Times New Roman" w:cs="Times New Roman"/>
          <w:lang w:eastAsia="ru-RU"/>
        </w:rPr>
        <w:t>№ ПП-3271</w:t>
      </w: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20E6B" w:rsidRP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20E6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Pr="00B20E6B">
        <w:rPr>
          <w:rFonts w:ascii="Times New Roman" w:eastAsia="Times New Roman" w:hAnsi="Times New Roman" w:cs="Times New Roman"/>
          <w:lang w:eastAsia="ru-RU"/>
        </w:rPr>
        <w:br/>
        <w:t>к </w:t>
      </w:r>
      <w:hyperlink r:id="rId6" w:history="1">
        <w:r w:rsidRPr="00B20E6B">
          <w:rPr>
            <w:rFonts w:ascii="Times New Roman" w:eastAsia="Times New Roman" w:hAnsi="Times New Roman" w:cs="Times New Roman"/>
            <w:lang w:eastAsia="ru-RU"/>
          </w:rPr>
          <w:t>постановлению</w:t>
        </w:r>
      </w:hyperlink>
      <w:r w:rsidRPr="00B20E6B">
        <w:rPr>
          <w:rFonts w:ascii="Times New Roman" w:eastAsia="Times New Roman" w:hAnsi="Times New Roman" w:cs="Times New Roman"/>
          <w:lang w:eastAsia="ru-RU"/>
        </w:rPr>
        <w:t> Президента Республики Узбекистан от 13 сентября 2017 года № ПП-3271</w:t>
      </w:r>
    </w:p>
    <w:p w:rsidR="00B20E6B" w:rsidRPr="00B20E6B" w:rsidRDefault="00B20E6B" w:rsidP="00B20E6B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ПРОГРАММA</w:t>
      </w:r>
    </w:p>
    <w:p w:rsidR="00B20E6B" w:rsidRPr="00B20E6B" w:rsidRDefault="00B20E6B" w:rsidP="00B20E6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комплексных мер по развитию системы издания и распространения книжной продукции, повышению культуры чтения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2444"/>
        <w:gridCol w:w="1309"/>
        <w:gridCol w:w="2106"/>
        <w:gridCol w:w="3155"/>
      </w:tblGrid>
      <w:tr w:rsidR="00B20E6B" w:rsidRPr="00B20E6B" w:rsidTr="00B20E6B">
        <w:trPr>
          <w:trHeight w:val="333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1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Механизм реализации, ожидаемые результаты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right="2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Совершенствование нормативно-правовой базы, направленной на издание и распространение книжной продукции, дальнейшее развитие издательской и печатной сфер, а также государственной поддержки издания социально значимых книг, особенно детской литературы.</w:t>
            </w:r>
          </w:p>
        </w:tc>
      </w:tr>
      <w:tr w:rsidR="00B20E6B" w:rsidRPr="00B20E6B" w:rsidTr="00B20E6B">
        <w:trPr>
          <w:trHeight w:val="3591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Закона Республики Узбекистан «Об издательской деятельности» в новой редакции.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юстиции,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Закона Республики Узбекистан «Об издательской деятельности» в новой редакции.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проекте предусматривается совершенствование нормативно-правовой базы по поддержке и развитию деятельности издательств;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конкретных форм и механизмов государственной поддержки издания книжной продукции;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грантов произведениям литературы, имеющим социальную ценность, финансовое поощрение издателей и литераторов, гарантирование финансовых льгот издательствам, специализирующимся на детской литературе.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конкретных предложений по совершенствованию системы предоставления финансовых льгот, материальной поддержке и развитию издательств, специализирующихся на детской литературе.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среднего специального,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таможенный комитет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постановления Президента Республики Узбекистан.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разработана программа мер по поддержке и развитию издательств, специализирующихся на детской литературе. Будут установлены критерии определения и налажена материальная поддержка издательств, специализирующихся на издании детской литературы.</w:t>
            </w:r>
          </w:p>
        </w:tc>
      </w:tr>
      <w:tr w:rsidR="00B20E6B" w:rsidRPr="00B20E6B" w:rsidTr="00B20E6B">
        <w:trPr>
          <w:trHeight w:val="226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Совершенствование системы формирования общего заказа, издания и распространения книжной продукции, развитие деятельности специализированных книжных магазинов.</w:t>
            </w:r>
          </w:p>
        </w:tc>
      </w:tr>
      <w:tr w:rsidR="00B20E6B" w:rsidRPr="00B20E6B" w:rsidTr="00B20E6B">
        <w:trPr>
          <w:trHeight w:val="2003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электронного каталога и системное обновление книг, имеющихся в издательствах страны, с целью удовлетворения спроса населения на научно-духовную, художественную, энциклопедическую и детскую литературу.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 «Шарк»,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почтаси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созданы удобства для удовлетворения спроса населения на книжную продукцию, будет внедрена система доставки книг от издательств в регионы по доступным ценам, заказа и доставки по почте книг в режиме онлайн.</w:t>
            </w:r>
          </w:p>
        </w:tc>
      </w:tr>
      <w:tr w:rsidR="00B20E6B" w:rsidRPr="00B20E6B" w:rsidTr="00B20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группы экспертов для формирования общего перечня заказов (в том числе в электронной форме) на научно-духовную, художественную литературу с целью расширения кругозора, повышения интеллектуального уровня и обогащения внутреннего духовного мира населения, особенно молодежи.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среднего специального, профессионального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Общественный центр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Ижтимоий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фикр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интеллектуальной собственности,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утверждено положение об экспертной группе.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нем будут содержаться заключения по формированию общего перечня заказов на литературу, способствующую повышению интеллектуального уровня и расширению кругозора молодежи, подготовке соответствующих предложений по тематическим планам издательств, созданию в организациях и на предприятиях «кабинетов духовности», обогащению библиотек и образовательных учреждений литературой, служащей повышению духовности молодежи на основе социальных опросов.</w:t>
            </w:r>
          </w:p>
        </w:tc>
      </w:tr>
      <w:tr w:rsidR="00B20E6B" w:rsidRPr="00B20E6B" w:rsidTr="00B20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мер по разработке конкретного механизма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налаживания системы размещения государственного заказа по переводу лучших произведений мировой литературы на узбекский язык, их издания в большом количестве на высоком качественном уровне и финансирования, дальнейшего развития системы распространения книг, формирования цен и реализации книжной продукции.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наук,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интеллектуальной собственности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постановления Кабинета Министров.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проекте предусматривается разработка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конкретного механизма налаживания системы размещения государственного заказа по переводу на узбекский язык лучших произведений мировой литературы, дальнейшему развитию системы распространения книг с широким охватом населения, формированию цен и реализации книжной продукции.</w:t>
            </w:r>
          </w:p>
        </w:tc>
      </w:tr>
      <w:tr w:rsidR="00B20E6B" w:rsidRPr="00B20E6B" w:rsidTr="00B20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дальнейшему совершенствованию государственных стандартов в издательско-полиграфической и информационно-библиотечной сферах.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плана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Узстандарт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Агентство по печати и информации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Годовые планы работ по совершенствованию соответствующих стандартов в отрасли.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обеспечена подготовка качественной книжной продукции и ее экспорт в зарубежные страны путем совершенствования государственных стандартов в издательско-полиграфической, информационно-библиотечной сферах на основе международных стандартов.</w:t>
            </w:r>
          </w:p>
        </w:tc>
      </w:tr>
      <w:tr w:rsidR="00B20E6B" w:rsidRPr="00B20E6B" w:rsidTr="00B20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предупреждению разработки, издания и распространения низкопробной литературы, по содержанию не соответствующей нормам морали, национальной духовности и традициям нашего народа, отрицательно влияющей на воспитание молодежи.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информационных технологий и коммуникаций,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налоговый комитет,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таможенный комитет,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внутренних дел,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Союз писателей, 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Министров Республики Каракалпакстан,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 и города Ташкента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проводиться мониторинг деятельности издательств, в рамках закона будут приняты соответствующие меры к нарушителям по результатам проведения инвентаризации, выявления хозяйствующих субъектов, занимающихся незаконной издательской и полиграфической деятельностью.</w:t>
            </w:r>
          </w:p>
        </w:tc>
      </w:tr>
      <w:tr w:rsidR="00B20E6B" w:rsidRPr="00B20E6B" w:rsidTr="00B20E6B">
        <w:trPr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 по стимулированию деятельности книжных магазинов в республике.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начиная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октября — декабря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Министров Республики Каракалпакстан,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 и города Ташкента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республиканского конкурса «Образцовый книжный магазин» в рамках акции «Современный книжный магазин в каждом городе и поселке».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поддержки деятельности книжных магазинов повысится качество обслуживания населения, еще шире будут пропагандироваться место и значение книги в обществе.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right="274" w:firstLine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Развитие информационно-библиотечной деятельности, обогащение информационно-ресурсных центров и образовательных учреждений учебной, художественной, духовной и расширяющей кругозор научно-популярной литературой, укрепление их материально-технической базы.</w:t>
            </w:r>
          </w:p>
        </w:tc>
      </w:tr>
      <w:tr w:rsidR="00B20E6B" w:rsidRPr="00B20E6B" w:rsidTr="00B20E6B">
        <w:trPr>
          <w:trHeight w:val="113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мер по определению финансовых средств, необходимых для приобретения художественных, просветительских, научно-популярных книг, а также книг воспитательного содержания, направленных на повышение интеллектуального потенциала молодежи, для библиотек, книжного фонда информационно-ресурсных центров, образовательных учреждений, обеспечению книгами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данных учреждений за счет вышеуказанных средств.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разработаны проект Положения о порядке и нормах, а также график поэтапной поставки художественных, просветительских, научно-популярных и книг воспитательного содержания,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напрfвленных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повышение интеллектуального потенциала молодежи, для книжного фонда библиотек, библиотечных фондов информационно-ресурсных центров, образовательных учреждений.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приобретения литературы для учреждений образования и культуры.</w:t>
            </w:r>
          </w:p>
        </w:tc>
      </w:tr>
      <w:tr w:rsidR="00B20E6B" w:rsidRPr="00B20E6B" w:rsidTr="00B20E6B">
        <w:trPr>
          <w:trHeight w:val="1224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Создание, выставление на продажу и размещение в интернете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аудиовариантов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великих художественных образцов узбекской классической и национальной, а также мировой литературы, создание единой электронной базы лучших произведений в сети Интернет, изучение вопроса их размещения в социальных сетях и подготовка конкретных практических предложений.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информационных технологий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коммуникаций,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интеллектуальной собственности,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достигнуто повышение значения книги в воспитании молодого поколения в духе любви к литературе, преданности национальной идее и патриотизма путем издания лучших произведений узбекской классической и национальной, а также мировой литературы в виде книг, предоставление широкому кругу читателей их электронного варианта, распространение в глобальной сети Интернет, в частности в социальных сетях.</w:t>
            </w:r>
          </w:p>
        </w:tc>
      </w:tr>
      <w:tr w:rsidR="00B20E6B" w:rsidRPr="00B20E6B" w:rsidTr="00B20E6B">
        <w:trPr>
          <w:trHeight w:val="164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конкретных предложений по принятию мер по дальнейшему увеличению научно-технической, художественной и энциклопедической литературы на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новоузбекской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письменности, основанной на латинской графике.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Академия наук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Кабинета Министров.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налажено издание научно-технической литературы для высших и средних специальных образовательных учреждений на латинской графике, а также дополненного издания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миллий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энциклопедияси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из 12 томов и ежегодно дополнительного издания «Энциклопедия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йилномаси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предложений по созданию механизма организации производства в Узбекистане электронных учебных приборов (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eReader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размещению в них учебников общеобразовательных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школ, учебной литературы для академических лицеев и профессиональных колледжей, их приобретению по льготным ценам.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информационных технологий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коммуникаций,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высшего и среднего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среднего специального профессионального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Узстандарт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 заседания Кабинета Министров.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данном протоколе вопросов организации производства и внедрения на практике электронных учебных приборов (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eReader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Путем внедрения в практику электронных учебных приборов будет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решена проблема нехватки в общеобразовательных школах учебников, будет обеспечена экономия бумаги и уменьшение ее импорта.</w:t>
            </w:r>
          </w:p>
        </w:tc>
      </w:tr>
      <w:tr w:rsidR="00B20E6B" w:rsidRPr="00B20E6B" w:rsidTr="00B20E6B">
        <w:trPr>
          <w:trHeight w:val="1637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тесного сотрудничества художественных советов при Союзе писателей и издательств по рецензированию рукописей и книг, разработке тематических планов издательств.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достигнуто содействие в издании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высокосодержательной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литературы и литературы на высоком художественном уровне, обеспечение совершенства литературно-художественных и публицистических произведений всех жанров, предупреждение издания книг, не соответствующих общечеловеческим ценностям и социальным критериям.</w:t>
            </w:r>
          </w:p>
        </w:tc>
      </w:tr>
      <w:tr w:rsidR="00B20E6B" w:rsidRPr="00B20E6B" w:rsidTr="00B20E6B">
        <w:trPr>
          <w:trHeight w:val="2523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мер по активному привлечению молодежи в информационно-библиотечные учреждения страны.</w:t>
            </w:r>
          </w:p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информационно-библиотечных учреждениях «клубов читателей».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среднего специального, профессионального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охвачены вопросы ознакомления населения с лучшими образцами переведенной мировой литературы путем организации выставок книг, бесед с молодежью, презентаций новых изданий, привлечения к волонтерскому движению социально активной молодежи с целью дальнейшего повышения культуры чтения и ее интеллектуального уровня, проведения различных конкурсов среди библиотекарей и пропагандистов.</w:t>
            </w:r>
          </w:p>
        </w:tc>
      </w:tr>
      <w:tr w:rsidR="00B20E6B" w:rsidRPr="00B20E6B" w:rsidTr="00B20E6B">
        <w:trPr>
          <w:trHeight w:val="195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сотрудничества издательств республики по регулярному пополнению информационно-библиотечных учреждений республиканскими и </w:t>
            </w:r>
            <w:proofErr w:type="gram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региональными периодическими изданиями</w:t>
            </w:r>
            <w:proofErr w:type="gram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художественной литературой.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среднего специального, профессионального образования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усовершенствована централизованная информационная система по работе с коллектором библиотек и налажено сотрудничество с издательствами по направлению организации централизованной системы обеспечения фондов информационно-библиотечных учреждений.</w:t>
            </w:r>
          </w:p>
        </w:tc>
      </w:tr>
      <w:tr w:rsidR="00B20E6B" w:rsidRPr="00B20E6B" w:rsidTr="00B20E6B">
        <w:trPr>
          <w:trHeight w:val="906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единой информационной базы всех видов информационно-библиотечных ресурсов Национальной библиотеки Узбекистана и информационно-библиотечных центров и обеспечение ее использования, находясь при этом в других информационно-библиотечных учреждениях.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информационно-библиотечные центры,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развитию информационных технологий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коммуникаций,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реализации данного проекта будет достигнуто предоставление населению и читателям сведений об информационно-библиотечных ресурсах всех видов и местах их расположения, в том числе будут созданы условия для использования информационно-библиотечных ресурсов, находясь при этом в любом другом месте.</w:t>
            </w:r>
          </w:p>
        </w:tc>
      </w:tr>
      <w:tr w:rsidR="00B20E6B" w:rsidRPr="00B20E6B" w:rsidTr="00B20E6B">
        <w:trPr>
          <w:trHeight w:val="12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проекта плана мероприятий о мерах по организации системы библиотечного обслуживания для сельского населения.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Информационно-библиотечные центры,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финансов,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Кабинета Министров.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налажено обслуживание населения в местностях, отдаленных от районных центров, путем организации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библиобусов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оснащенных современным электронным оборудованием, обеспеченных художественной, научной и просветительской литературой с целью удовлетворения спроса населения на книги.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по выделению новых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зданий для информационно-библиотечных центров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Билим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городе Ташкенте и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Турон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Ташкентской области, а также капитальному ремонту и оснащению зданий информационно-библиотечных учреждений Самаркандской, Андижанской и Хорезмской областей.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экономики,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Министерство финансов,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Ташкента, Ташкентской, Самаркандской, Андижанской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Хорезмской областей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постановления Кабинета Министров.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Будет достигнуто повышение качества оказания населению библиотечных услуг, созданы условия для надлежащего хранения ресурсов в фондах.</w:t>
            </w:r>
          </w:p>
        </w:tc>
      </w:tr>
      <w:tr w:rsidR="00B20E6B" w:rsidRPr="00B20E6B" w:rsidTr="00B20E6B">
        <w:trPr>
          <w:trHeight w:val="2583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размещения на специальных табло сведений об электронных книгах Национальной библиотеки Узбекистана в общественных местах с помощью QR-кодов, а также их загрузки на мобильные устройства и чтения.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йуллари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АК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хаво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йуллари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Союз молодежи Узбекистана,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 и города Ташкента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предоставлена возможность для чтения молодежью книг на современных мобильных устройствах и загрузки их электронных копий путем размещения библиотечных табло с наклеенным QR-кодом (штрих-кодом) в залах ожидания общественных мест, вокзалов и аэропортов, на автобусных остановках.</w:t>
            </w:r>
          </w:p>
        </w:tc>
      </w:tr>
      <w:tr w:rsidR="00B20E6B" w:rsidRPr="00B20E6B" w:rsidTr="00B20E6B">
        <w:trPr>
          <w:trHeight w:val="1138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по увеличению информационно-библиотечных ресурсов в электронном виде и пользованию ими через сеть Интернет.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по развитию информационных технологий и коммуникаций,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 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созданы условия для дистанционного пользования электронными копиями и мультимедийной продукцией, создаваемых в рамках проекта «Национальная общеобразовательная электронная библиотека».</w:t>
            </w:r>
          </w:p>
        </w:tc>
      </w:tr>
      <w:tr w:rsidR="00B20E6B" w:rsidRPr="00B20E6B" w:rsidTr="00B20E6B">
        <w:trPr>
          <w:trHeight w:val="347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национальной информационно-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библиотечной недели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Infolib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Uzbekistan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Ноябрь-декабрь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высшего и среднего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специального образования, Министерство народного образования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постановление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сформированы навыки пользования библиотечными услугами у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населения, особенно молодого поколения, путем организации онлайн-конференций в рамках проведения Национальной информационно-библиотечной недели.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классических и современных произведений узбекских и зарубежных литераторов, рекомендованных для внеклассного чтения в образовательных учреждениях, пересмотр перечня хрестоматий.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среднего специального, профессионального образования, Научно-практический центр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Оила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просветительства, Союз молодежи Узбекистана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комиссии, сформированной из представителей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проведена повторная инвентаризация литературы, рекомендованной учащимся образовательных учреждений.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разработаны рекомендации по обновленному перечню литературы для внешкольного чтения исходя </w:t>
            </w:r>
            <w:proofErr w:type="gram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возрастных особенностей</w:t>
            </w:r>
            <w:proofErr w:type="gram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</w:tr>
      <w:tr w:rsidR="00B20E6B" w:rsidRPr="00B20E6B" w:rsidTr="00B20E6B">
        <w:trPr>
          <w:trHeight w:val="189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Совершенствование системы подготовки, повышения квалификации и стимулирования издателей, полиграфистов, работников информационно-библиотечной сферы.</w:t>
            </w:r>
          </w:p>
        </w:tc>
      </w:tr>
      <w:tr w:rsidR="00B20E6B" w:rsidRPr="00B20E6B" w:rsidTr="00B20E6B">
        <w:trPr>
          <w:trHeight w:val="231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поддержке деятельности информационно-библиотечных кадров.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труда,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 Центр среднего специального, профессионального образования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Предусматривается проведение мероприятий по организации национального профессионального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конкурсав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номинации «Лучший специалист информационно-библиотечного учреждения», организации выездных учебных семинаров с целью оказания методической помощи специалистам информационно-библиотечных учреждений, повышению квалификации в ведущих национальных и зарубежных библиотеках.</w:t>
            </w:r>
          </w:p>
        </w:tc>
      </w:tr>
      <w:tr w:rsidR="00B20E6B" w:rsidRPr="00B20E6B" w:rsidTr="00B20E6B">
        <w:trPr>
          <w:trHeight w:val="1661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 по повышению квалификации и стимулированию издателей и работников полиграфии.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 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просветительства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Совместное постановление и программа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повышена квалификация работников издательств и полиграфии путем организации краткосрочных учебных курсов повышения профессиональной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и навыков, проведение «круглых столов», семинаров и конференций исходя из международного опыта, а также создания учебных пособий.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улучшено качество издаваемой книжной продукции.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мер по стимулированию работников издателей и полиграфистов.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просветительства, Союз молодежи Узбекистана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исполнителей по организации и проведению таких республиканских смотров-конкурсов, как «Любимая книга молодежи» и «Лучшая книга года».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right="274" w:firstLine="3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Эффективная и системная организация пропагандистско-разъяснительной работы по повышению культуры чтения книги.</w:t>
            </w:r>
          </w:p>
        </w:tc>
      </w:tr>
      <w:tr w:rsidR="00B20E6B" w:rsidRPr="00B20E6B" w:rsidTr="00B20E6B">
        <w:trPr>
          <w:trHeight w:val="2665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мер по развитию культуры чтения и широкой пропаганде литературного наследия среди населения, в частности подрастающего поколения, духовному поощрению авторов и издателей.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сентябрь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женщин, 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Министров Республики Каракалпакстан,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 и города Ташкента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Кабинета Министров.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научно-практических конференций «Роль библиотек в формировании духовного мира молодежи», «Роль библиотек в пропаганде узбекского национально-культурного наследия», республиканских фестивалей «Праздник книги», «Детская книга», а также республиканских смотров-конкурсов «Любимая книга молодежи», «Лучшая книга года», пропаганда образцов творчества лауреатов Государственной премии имени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литературе.</w:t>
            </w:r>
          </w:p>
        </w:tc>
      </w:tr>
      <w:tr w:rsidR="00B20E6B" w:rsidRPr="00B20E6B" w:rsidTr="00B20E6B">
        <w:trPr>
          <w:trHeight w:val="2447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Системная реализация широкой пропаганды образцов национальной классической и современной литературы в ведущих литературно-художественных,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социально-просветительских периодических печатных изданиях страны.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Узбекистон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адабиёти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санъати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Китоб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дунёси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«Шарк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зиёси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Оила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даврасида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журналы «Шарк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юлдузи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Тафаккур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Маънавий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хаёт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Ёшлик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Будет внесен вклад в развитие культуры чтения населения путем ознакомления его с новыми изданиями, опубликованными в центральных издательствах, освещения рассуждений и взглядов писателей,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литературных критиков и читателей о новых изданиях.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публиковаться статьи из цикла на тему «Ответственность писателей и издателей, а также роль книги в пропаганде духовности и национальных ценностей».</w:t>
            </w:r>
          </w:p>
        </w:tc>
      </w:tr>
      <w:tr w:rsidR="00B20E6B" w:rsidRPr="00B20E6B" w:rsidTr="00B20E6B">
        <w:trPr>
          <w:trHeight w:val="87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 телеканале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Маданият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маърифат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ток-шоу, направленного на повышение культуры чтения, а также обсуждение новинок художественной литературы.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телерадиокомпания,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 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Узбекистана, Республиканский центр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духовности и просветительства, ИПАК «Шарк»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медиаплан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проведения ток-шоу будет повышаться культура чтения населения, будет налажена широкая пропаганда среди населения художественной, просветительской, научно-популярной, воспитательной и исторической литературы, а также литературы высокого духовно-художественного уровня.</w:t>
            </w:r>
          </w:p>
        </w:tc>
      </w:tr>
      <w:tr w:rsidR="00B20E6B" w:rsidRPr="00B20E6B" w:rsidTr="00B20E6B">
        <w:trPr>
          <w:trHeight w:val="978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чтения в электронных средствах массовой информации, а также последовательное налаживание пропаганды и разъяснения данных книг.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ассоциация электронных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массовой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телерадиокомпания,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ИПАК «Шарк»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медиаплан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налажена системная пропаганда литературы, направленной на повышение интеллектуального потенциала молодежи путем проведения призовых интеллектуальных телевикторин на разные темы, до сведения общественности будет доведено внимание, оказываемое сохранению и возвеличиванию наших ценностей.</w:t>
            </w:r>
          </w:p>
        </w:tc>
      </w:tr>
      <w:tr w:rsidR="00B20E6B" w:rsidRPr="00B20E6B" w:rsidTr="00B20E6B">
        <w:trPr>
          <w:trHeight w:val="2309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 образовательных и информационно-библиотечных учреждениях и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махаллях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 с авторами книг на системной основе.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среднего специального, профессионального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Практический план, утверждаемый совместным постановлением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проводиться пропаганда книг, являющихся духовным наследием нашего народа, в образовательных учреждениях и информационно-ресурсных центрах республики в соответствии с планом мероприятий «Роль книги в формировании молодежи», 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широкая популяризация вручения молодежью друг другу подарков в виде книг, будут проводиться всесторонние обсуждения реальной опасности воздействий, направленных против духовности.</w:t>
            </w:r>
          </w:p>
        </w:tc>
      </w:tr>
      <w:tr w:rsidR="00B20E6B" w:rsidRPr="00B20E6B" w:rsidTr="00B20E6B">
        <w:trPr>
          <w:trHeight w:val="2038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мер, направленных на формирование среди воспитанников и учащихся дошкольных, средних общеобразовательных, средних специальных, профессиональных образовательных учреждений, студентов высших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jбразовательных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навыков культуры чтения книги.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Оила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постановление и практический план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сформированы навыки чтения книг у детей в соответствии с планом мер «Моя книга — мое солнце», будут даваться рекомендации родителям по привитию детям любви к чтению книг.</w:t>
            </w:r>
          </w:p>
        </w:tc>
      </w:tr>
      <w:tr w:rsidR="00B20E6B" w:rsidRPr="00B20E6B" w:rsidTr="00B20E6B">
        <w:trPr>
          <w:trHeight w:val="1172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формированию у воспитанников и учащихся дошкольных, средних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общеобразовательных, средних специальных, профессиональных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учреждений, студентов высших образовательных учреждений навыков культуры чтения книги.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</w:t>
            </w: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образования, Республиканский центр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детская библиотека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мероприятий исполнителей.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разработаны методические рекомендации для воспитателей и учителей, проводиться семинары-тренинги.</w:t>
            </w:r>
          </w:p>
        </w:tc>
      </w:tr>
      <w:tr w:rsidR="00B20E6B" w:rsidRPr="00B20E6B" w:rsidTr="00B20E6B">
        <w:trPr>
          <w:trHeight w:val="288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предложений о реализации мер по созданию библиотек (книжных уголков) в сходах граждан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2017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Агентства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Кабинета Министров.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разработаны рекомендации по организации и порядку ведения деятельности библиотек (книжных уголков) в сходах граждан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махалли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системы написания сочинений на основе прочитанных произведений в учебный процесс образовательных учреждений, пересмотр системы организации литературных кружков и их материальной поддержки.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 года — май 2018 года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среднего специального, профессионального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Кабинета Министров.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образовательных учреждениях будут проводиться конкурсы сочинений на такие темы, как «Мое любимое произведение», «Мой любимый литературный образ», «За что люблю я мой Узбекистан», их победители будут материально и морально поощряться.</w:t>
            </w:r>
          </w:p>
        </w:tc>
      </w:tr>
      <w:tr w:rsidR="00B20E6B" w:rsidRPr="00B20E6B" w:rsidTr="00B20E6B">
        <w:trPr>
          <w:trHeight w:val="60"/>
          <w:jc w:val="center"/>
        </w:trPr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регионах праздников книги и книжных ярмарок с участием писателей, поэтов и ученых, пропаганда среди населения лучших образцов национальной и мировой классической литературы.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писателей,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народного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высшего и среднего специального образования,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обороны,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центр духовности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просветительства,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молодежи Узбекистана,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Научно-практический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Оила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«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Махалла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Агентство по печати и информации,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Жокаргы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Кенес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Каракалпакстан,</w:t>
            </w:r>
          </w:p>
          <w:p w:rsidR="00B20E6B" w:rsidRPr="00B20E6B" w:rsidRDefault="00B20E6B" w:rsidP="00B2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хокимияты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областей и города Ташкента</w:t>
            </w:r>
          </w:p>
        </w:tc>
        <w:tc>
          <w:tcPr>
            <w:tcW w:w="1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Кабинета Министров.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утверждено Положение об организации в регионах праздников книги и книжных ярмарок, пропаганде среди населения лучших образцов национальной и мировой классической литературы, в том числе проведения среди издательств и библиотек, а также библиотекарей и пропагандистов таких конкурсов, как «Лучшая книга года», «Самая читающая школа», «Самая читающая </w:t>
            </w:r>
            <w:proofErr w:type="spellStart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махалля</w:t>
            </w:r>
            <w:proofErr w:type="spellEnd"/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«Самая читающая семья», «Лучшая детская книга года», «Лучшая аудиокнига года», «Лучшая электронная книга года».</w:t>
            </w:r>
          </w:p>
          <w:p w:rsidR="00B20E6B" w:rsidRPr="00B20E6B" w:rsidRDefault="00B20E6B" w:rsidP="00B20E6B">
            <w:pPr>
              <w:spacing w:after="0" w:line="240" w:lineRule="auto"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E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сформирована система регулярного финансового стимулирования издателей и авторов-литераторов исходя из их достижений.</w:t>
            </w:r>
          </w:p>
        </w:tc>
      </w:tr>
    </w:tbl>
    <w:p w:rsidR="00B20E6B" w:rsidRPr="00B20E6B" w:rsidRDefault="00B20E6B" w:rsidP="00B20E6B">
      <w:pPr>
        <w:spacing w:after="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p w:rsidR="00B20E6B" w:rsidRPr="00B20E6B" w:rsidRDefault="00B20E6B" w:rsidP="00B20E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E6B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bookmarkStart w:id="0" w:name="_GoBack"/>
      <w:bookmarkEnd w:id="0"/>
    </w:p>
    <w:p w:rsidR="004000C4" w:rsidRPr="00B20E6B" w:rsidRDefault="004000C4" w:rsidP="00B20E6B"/>
    <w:sectPr w:rsidR="004000C4" w:rsidRPr="00B20E6B" w:rsidSect="009738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21"/>
    <w:rsid w:val="00091421"/>
    <w:rsid w:val="000E4658"/>
    <w:rsid w:val="001C4A77"/>
    <w:rsid w:val="004000C4"/>
    <w:rsid w:val="00414A9E"/>
    <w:rsid w:val="00973836"/>
    <w:rsid w:val="00B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595F7-14A6-4977-A7A1-362C19A3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0E6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0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400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4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6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4312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770201">
                                      <w:marLeft w:val="0"/>
                                      <w:marRight w:val="0"/>
                                      <w:marTop w:val="24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8428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26503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1421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90940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692674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676663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0790731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180480">
                                      <w:marLeft w:val="0"/>
                                      <w:marRight w:val="885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043506">
                                      <w:marLeft w:val="8346"/>
                                      <w:marRight w:val="0"/>
                                      <w:marTop w:val="20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09537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78511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scrollText()" TargetMode="External"/><Relationship Id="rId5" Type="http://schemas.openxmlformats.org/officeDocument/2006/relationships/hyperlink" Target="javascript:scrollText(4741631)" TargetMode="External"/><Relationship Id="rId4" Type="http://schemas.openxmlformats.org/officeDocument/2006/relationships/hyperlink" Target="https://lex.uz/docs/3107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5244</Words>
  <Characters>29891</Characters>
  <Application>Microsoft Office Word</Application>
  <DocSecurity>0</DocSecurity>
  <Lines>249</Lines>
  <Paragraphs>70</Paragraphs>
  <ScaleCrop>false</ScaleCrop>
  <Company/>
  <LinksUpToDate>false</LinksUpToDate>
  <CharactersWithSpaces>35065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</dc:creator>
  <cp:keywords/>
  <dc:description/>
  <cp:lastModifiedBy>Lyudmila</cp:lastModifiedBy>
  <cp:revision>2</cp:revision>
  <dcterms:created xsi:type="dcterms:W3CDTF">2021-04-26T09:52:00Z</dcterms:created>
  <dcterms:modified xsi:type="dcterms:W3CDTF">2021-04-26T09:53:00Z</dcterms:modified>
</cp:coreProperties>
</file>