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7C" w:rsidRPr="002E677C" w:rsidRDefault="002E677C" w:rsidP="002E677C">
      <w:pPr>
        <w:jc w:val="center"/>
        <w:rPr>
          <w:rFonts w:ascii="Times New Roman" w:hAnsi="Times New Roman" w:cs="Times New Roman"/>
          <w:b/>
          <w:sz w:val="28"/>
          <w:szCs w:val="28"/>
        </w:rPr>
      </w:pPr>
      <w:r w:rsidRPr="002E677C">
        <w:rPr>
          <w:rFonts w:ascii="Times New Roman" w:hAnsi="Times New Roman" w:cs="Times New Roman"/>
          <w:b/>
          <w:sz w:val="28"/>
          <w:szCs w:val="28"/>
        </w:rPr>
        <w:t>OMMAVIY AXBOROT VOSITALARI MUSTAQILLIGINI TAʼMINLASH HAMDA DAVLAT ORGANLARI VA TASHKILOTLARI AXBOROT XIZMATLARI FAOLIYATINI RIVOJLANTIRISH BOʻYICHA QOʻSHIMCHA CHORA-TADBIRLAR TOʻGʻRISIDA</w:t>
      </w:r>
    </w:p>
    <w:p w:rsidR="002E677C" w:rsidRPr="002E677C" w:rsidRDefault="002E677C" w:rsidP="002E677C">
      <w:pPr>
        <w:jc w:val="center"/>
        <w:rPr>
          <w:rFonts w:ascii="Times New Roman" w:hAnsi="Times New Roman" w:cs="Times New Roman"/>
          <w:b/>
          <w:sz w:val="28"/>
          <w:szCs w:val="28"/>
          <w:lang w:val="en-US"/>
        </w:rPr>
      </w:pPr>
      <w:r w:rsidRPr="002E677C">
        <w:rPr>
          <w:rFonts w:ascii="Times New Roman" w:hAnsi="Times New Roman" w:cs="Times New Roman"/>
          <w:b/>
          <w:sz w:val="28"/>
          <w:szCs w:val="28"/>
          <w:lang w:val="en-US"/>
        </w:rPr>
        <w:t>OʻZBEKISTON RESPUBLIKA</w:t>
      </w:r>
      <w:bookmarkStart w:id="0" w:name="_GoBack"/>
      <w:bookmarkEnd w:id="0"/>
      <w:r w:rsidRPr="002E677C">
        <w:rPr>
          <w:rFonts w:ascii="Times New Roman" w:hAnsi="Times New Roman" w:cs="Times New Roman"/>
          <w:b/>
          <w:sz w:val="28"/>
          <w:szCs w:val="28"/>
          <w:lang w:val="en-US"/>
        </w:rPr>
        <w:t>SI ­PREZIDENTINING QARORI</w:t>
      </w:r>
    </w:p>
    <w:p w:rsidR="002E677C" w:rsidRDefault="002E677C" w:rsidP="002E677C">
      <w:pPr>
        <w:jc w:val="both"/>
        <w:rPr>
          <w:rFonts w:ascii="Times New Roman" w:hAnsi="Times New Roman" w:cs="Times New Roman"/>
          <w:sz w:val="28"/>
          <w:szCs w:val="28"/>
          <w:lang w:val="en-US"/>
        </w:rPr>
      </w:pP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Mamlakatimizda soʻz erkinligini taʼminlash, axborot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ommaviy kommunikatsiyalar sohasini boshqarish tizimini qayta tashkil qilish, ijtimoiy-siyosiy va sotsial-iqtisodiy rivojlanishning muammoli masalalarini hal etishda ommaviy axborot vositalarining rolini oshirish boʻyicha sezilarli ishlar amalga oshirildi.</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Shu bilan birga, sohadagi hozirgi holat tahlili media makonda yuzaga kelayotgan chaqiriqlarga tezkorlik bilan munosib javob qaytarilmayotganini koʻrsatib, mamlakatda amalga oshirilayotgan ulkan miqyosdagi islohotlar toʻgʻrisidagi keng qamrovli maʼlumotlarni oʻz vaqtida taqdim etish boʻyicha jamiyat ehtiyojlari axborot sohasidagi ishlarni sezilarli darajada oshirishni, davlat organlari va tashkilotlarining axborot xizmatlari, ommaviy axborot vositalarining faoliyatini sifat jihatidan yangi bosqichga olib chiqishni taqozo etmoqda.</w:t>
      </w:r>
      <w:proofErr w:type="gramEnd"/>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Ommaviy axborot vositalarining faoliyati uchun maksimal darajada qulay sharoitlar yaratish, davlat va jamiyat oʻrtasida sifatli muloqotni yoʻlga qoʻyish, aholiga islohotlarning maqsadi, vazifalari va natijalari haqida tezkor, xolis va toʻliq axborot yetkazish, davlat va xoʻjalik boshqaruvi organlari, mahalliy davlat hokimiyati organlari faoliyati shaffofligini oshirish, shuningdek, ularning jamoatchilik bilan oʻzaro hamkorlik aloqalarini va axborot xizmatlari faoliyatining samaradorligini tubdan yaxshilash maqsadida:</w:t>
      </w:r>
      <w:proofErr w:type="gramEnd"/>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1. 2019-yil 1-oktyabrdan eʼtiboran shunday tartib oʻrnatilsinki, unga muvofiq bolalar adabiyotlari, shuningdek, nogironligi boʻlgan shaxslar uchun moʻljallangan mahsulotlar chop etishga ixtisoslashgan nashriyotlar noshirlik faoliyatini amalga oshirishga litsenziya berganlik uchun davlat boji toʻlashdan ozod qilinadi.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2. Davlat va xoʻjalik boshqaruvi organlari, mahalliy davlat hokimiyati organlari (keyingi oʻrinlarda — davlat organlari va tashkilotlari</w:t>
      </w:r>
      <w:proofErr w:type="gramStart"/>
      <w:r w:rsidRPr="002E677C">
        <w:rPr>
          <w:rFonts w:ascii="Times New Roman" w:hAnsi="Times New Roman" w:cs="Times New Roman"/>
          <w:sz w:val="28"/>
          <w:szCs w:val="28"/>
          <w:lang w:val="en-US"/>
        </w:rPr>
        <w:t>)ning</w:t>
      </w:r>
      <w:proofErr w:type="gramEnd"/>
      <w:r w:rsidRPr="002E677C">
        <w:rPr>
          <w:rFonts w:ascii="Times New Roman" w:hAnsi="Times New Roman" w:cs="Times New Roman"/>
          <w:sz w:val="28"/>
          <w:szCs w:val="28"/>
          <w:lang w:val="en-US"/>
        </w:rPr>
        <w:t xml:space="preserve"> ommaviy axborot vositalari bilan hamkorlik va aholini xabardor qilish sohasidagi faoliyati qoniqarsiz deb topilsin.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3. Quyidagilar davlat organlari va tashkilotlarining axborot xizmatlari, matbuot markazlari, jamoatchilik bilan aloqalar boʻyicha xizmatlari (keyingi oʻrinlarda — axborot xizmatlari</w:t>
      </w:r>
      <w:proofErr w:type="gramStart"/>
      <w:r w:rsidRPr="002E677C">
        <w:rPr>
          <w:rFonts w:ascii="Times New Roman" w:hAnsi="Times New Roman" w:cs="Times New Roman"/>
          <w:sz w:val="28"/>
          <w:szCs w:val="28"/>
          <w:lang w:val="en-US"/>
        </w:rPr>
        <w:t>)ning</w:t>
      </w:r>
      <w:proofErr w:type="gramEnd"/>
      <w:r w:rsidRPr="002E677C">
        <w:rPr>
          <w:rFonts w:ascii="Times New Roman" w:hAnsi="Times New Roman" w:cs="Times New Roman"/>
          <w:sz w:val="28"/>
          <w:szCs w:val="28"/>
          <w:lang w:val="en-US"/>
        </w:rPr>
        <w:t xml:space="preserve"> asosiy vazifalari etib belgilansin: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davlat organlari va tashkilotlari faoliyati haqida ommaviy axborot vositalari, ijtimoiy tarmoqlar, davlat organlari va tashkilotlarining rasmiy veb-saytlari, </w:t>
      </w:r>
      <w:r w:rsidRPr="002E677C">
        <w:rPr>
          <w:rFonts w:ascii="Times New Roman" w:hAnsi="Times New Roman" w:cs="Times New Roman"/>
          <w:sz w:val="28"/>
          <w:szCs w:val="28"/>
          <w:lang w:val="en-US"/>
        </w:rPr>
        <w:lastRenderedPageBreak/>
        <w:t>shuningdek, boshqa axborot resurslari orqali, shu jumladan, matbuot anjumanlari, brifinglar, mediaturlar tashkil etish yoʻli bilan aholiga muntazam, toʻliq va tezkor ravishda axborot taqdim etib borish;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tashkilotlarida mamlakatimizning ijtimoiy-siyosiy va sotsial-iqtisodiy taraqqiyoti jarayoni haqida axborot berish va yoritish boʻyicha chora-tadbirlar ishlab chiqish va amalga oshirish;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tashkilotlarining ijobiy imijini shakllantirish va ilgari surish, ijtimoiy soʻrovlar oʻtkazish va boshqa shakllarda jamoatchilik fikrini oʻrganish;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axborot</w:t>
      </w:r>
      <w:proofErr w:type="gramEnd"/>
      <w:r w:rsidRPr="002E677C">
        <w:rPr>
          <w:rFonts w:ascii="Times New Roman" w:hAnsi="Times New Roman" w:cs="Times New Roman"/>
          <w:sz w:val="28"/>
          <w:szCs w:val="28"/>
          <w:lang w:val="en-US"/>
        </w:rPr>
        <w:t xml:space="preserve"> siyosati sohasida zimmasiga yuklangan vazifalarni amalga oshirishda Oʻzbekiston Respublikasi Prezidenti Administratsiyasi huzuridagi Axborot va ommaviy kommunikatsiyalar agentligi (keyingi oʻrinlarda — Agentlik) bilan samarali amaliy hamkorlikni yoʻlga qoʻyish;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ommaviy</w:t>
      </w:r>
      <w:proofErr w:type="gramEnd"/>
      <w:r w:rsidRPr="002E677C">
        <w:rPr>
          <w:rFonts w:ascii="Times New Roman" w:hAnsi="Times New Roman" w:cs="Times New Roman"/>
          <w:sz w:val="28"/>
          <w:szCs w:val="28"/>
          <w:lang w:val="en-US"/>
        </w:rPr>
        <w:t xml:space="preserve"> axborot vositalari bilan samarali hamkorlik qilish, axborot xizmatlari bilan doimiy ishlovchi jurnalistlar va blogerlar doirasida tezkor maʼlumotlarni tarqatish, shuningdek, normativ-huquqiy hujjatlar loyihalarini muhokama qilishda keng aholi qatlamlarining ishtirokini taʼminlash maqsadida ekspertlar guruhini shakllantirish;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muntazam</w:t>
      </w:r>
      <w:proofErr w:type="gramEnd"/>
      <w:r w:rsidRPr="002E677C">
        <w:rPr>
          <w:rFonts w:ascii="Times New Roman" w:hAnsi="Times New Roman" w:cs="Times New Roman"/>
          <w:sz w:val="28"/>
          <w:szCs w:val="28"/>
          <w:lang w:val="en-US"/>
        </w:rPr>
        <w:t xml:space="preserve"> ravishda ommaviy axborot vositalarida davlat organlari va tashkilotlari rahbarlarining chiqishlarini tashkil etish;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axborot</w:t>
      </w:r>
      <w:proofErr w:type="gramEnd"/>
      <w:r w:rsidRPr="002E677C">
        <w:rPr>
          <w:rFonts w:ascii="Times New Roman" w:hAnsi="Times New Roman" w:cs="Times New Roman"/>
          <w:sz w:val="28"/>
          <w:szCs w:val="28"/>
          <w:lang w:val="en-US"/>
        </w:rPr>
        <w:t xml:space="preserve"> makoni monitoringini olib borish va tahlil qilish, tanqidiy va keng muhokama qilinayotgan axborot xurujlariga tezkor munosabat bildirish, ommaviy axborot vositalari va internet tarmogʻida tegishli davlat organlari va tashkilotlari faoliyatiga aloqador axborotni tarqatish boʻyicha ishlarni tashkil qilish;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 bilan birgalikda mahalliy va xorijiy ommaviy axborot vositalari orqali tarqatish uchun xabar, maʼlumot, sharh va boshqa axborot-tahliliy materiallar tayyorlash;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tashkilotlarining faoliyati toʻgʻrisida jamoatchilik fikrini, milliy va xorijiy ommaviy axborot vositalarining pozitsiyasini oʻrganish, dolzarb takliflar ishlab chiqish va ular toʻgʻrisida davlat organlari va tashkilotlari rahbariyatiga axborot berib borish;</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davlat organlari va tashkilotlari faoliyatini xorijiy ommaviy axborot vositalarida sifatli yoritish maqsadida vakolatli vazirliklar va idoralar orqali Oʻzbekiston Respublikasining xorijdagi diplomatik vakolatxonalarini, shuningdek, xorijiy mamlakatlarning Oʻzbekistondagi diplomatik vakolatxonalarini axborot materiallari (bosma mahsulotlar, foto-, audio-, videomateriallar va h. k.) bilan taʼminlash;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tashkilotlarining vakolatiga kiruvchi normativ-huquqiy hujjatlarning loyihalari hamda ularning tasdiqlangan matnlarini belgilangan tartibda oʻz rasmiy veb-saytlarida joylashtirish;</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lastRenderedPageBreak/>
        <w:t>davlat</w:t>
      </w:r>
      <w:proofErr w:type="gramEnd"/>
      <w:r w:rsidRPr="002E677C">
        <w:rPr>
          <w:rFonts w:ascii="Times New Roman" w:hAnsi="Times New Roman" w:cs="Times New Roman"/>
          <w:sz w:val="28"/>
          <w:szCs w:val="28"/>
          <w:lang w:val="en-US"/>
        </w:rPr>
        <w:t xml:space="preserve"> organlari va tashkilotlarining faoliyatiga aloqador matnli, foto-, audio- va videomateriallardan iborat maʼlumotlar bazasini shakllantirish va yangilab borish.</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4. Belgilab qoʻyilsinki: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a) </w:t>
      </w: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tashkilotlarining axborot xizmatlari xodimlari ustuvor ravishda jurnalistika sohasida oliy maʼlumotga ega boʻlgan shaxslar orasidan lavozimga tayinlanadi;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b) </w:t>
      </w: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 axborot xizmatlari rahbarlari:</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bir</w:t>
      </w:r>
      <w:proofErr w:type="gramEnd"/>
      <w:r w:rsidRPr="002E677C">
        <w:rPr>
          <w:rFonts w:ascii="Times New Roman" w:hAnsi="Times New Roman" w:cs="Times New Roman"/>
          <w:sz w:val="28"/>
          <w:szCs w:val="28"/>
          <w:lang w:val="en-US"/>
        </w:rPr>
        <w:t xml:space="preserve"> vaqtning oʻzida davlat organi va tashkiloti rahbarining matbuot kotibi hisoblanib, axborot siyosati masalalari boʻyicha rahbarning maslahatchisi maqomiga ega boʻladi hamda mehnatga haq toʻlash, tibbiy va transport xizmati koʻrsatish shartlariga koʻra davlat organi va tashkiloti rahbarining oʻrinbosariga tenglashtiriladi;</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tegishlicha</w:t>
      </w:r>
      <w:proofErr w:type="gramEnd"/>
      <w:r w:rsidRPr="002E677C">
        <w:rPr>
          <w:rFonts w:ascii="Times New Roman" w:hAnsi="Times New Roman" w:cs="Times New Roman"/>
          <w:sz w:val="28"/>
          <w:szCs w:val="28"/>
          <w:lang w:val="en-US"/>
        </w:rPr>
        <w:t xml:space="preserve"> Agentlik yoki uning hududiy boʻlinmalari xulosasini hisobga olgan holda lavozimga tayinlanadi;</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har</w:t>
      </w:r>
      <w:proofErr w:type="gramEnd"/>
      <w:r w:rsidRPr="002E677C">
        <w:rPr>
          <w:rFonts w:ascii="Times New Roman" w:hAnsi="Times New Roman" w:cs="Times New Roman"/>
          <w:sz w:val="28"/>
          <w:szCs w:val="28"/>
          <w:lang w:val="en-US"/>
        </w:rPr>
        <w:t xml:space="preserve"> uch yilda Agentlikda attestatsiyadan oʻtadi;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v) </w:t>
      </w: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tashkilotlarining markaziy apparatlari, Qoraqalpogʻiston Respublikasi Vazirlar Kengashi, viloyatlar va Toshkent shahar, tuman (shahar) hokimliklari tuzilmalarida axborot xizmati nazarda tutilishi shart.</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Davlat organlari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tashkilotlarining markaziy apparatlari, Qoraqalpogʻiston Respublikasi Vazirlar Kengashi, viloyatlar va Toshkent shahar hokimliklaridagi axborot xizmatlari xodimlarining soni, qoida tariqasida, ularning shtat birliklari doirasida shakllantiriladi hamda matbuot kotibi bilan bir qatorda ommaviy axborot vositalari va jamoatchilik bilan aloqalar, veb-resurslar va ijtimoiy tarmoqlar bilan ishlash uchun masʼul xodimlardan iborat boʻladi.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Davlat organlari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tashkilotlarining markaziy apparatlaridagi axborot xizmatlari xodimlarining soni tegishli idora faoliyatining oʻziga xosligidan kelib chiqqan holda uning rahbari tomonidan belgilanadi.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Davlat organlari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tashkilotlarining idoraviy va hududiy boʻlinmalari axborot xizmatlari faoliyatini tashkil etish tegishli idoralarning ehtiyojidan kelib chiqib belgilanishi mumkin.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g) </w:t>
      </w: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tashkilotlarining axborot faoliyatini muvofiqlashtirib borish Agentlik tomonidan amalga oshiriladi.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d) Quyidagilarga yoʻl qoʻyilmaydi:</w:t>
      </w:r>
    </w:p>
    <w:p w:rsidR="002E677C" w:rsidRPr="002E677C" w:rsidRDefault="002E677C" w:rsidP="002E677C">
      <w:pPr>
        <w:jc w:val="both"/>
        <w:rPr>
          <w:rFonts w:ascii="Times New Roman" w:hAnsi="Times New Roman" w:cs="Times New Roman"/>
          <w:sz w:val="28"/>
          <w:szCs w:val="28"/>
          <w:lang w:val="en-US"/>
        </w:rPr>
      </w:pP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lastRenderedPageBreak/>
        <w:t>davlat</w:t>
      </w:r>
      <w:proofErr w:type="gramEnd"/>
      <w:r w:rsidRPr="002E677C">
        <w:rPr>
          <w:rFonts w:ascii="Times New Roman" w:hAnsi="Times New Roman" w:cs="Times New Roman"/>
          <w:sz w:val="28"/>
          <w:szCs w:val="28"/>
          <w:lang w:val="en-US"/>
        </w:rPr>
        <w:t xml:space="preserve"> organlari va tashkilotlari axborot xizmatlariga ularning xizmat majburiyatiga kirmaydigan qoʻshimcha majburiyatlarni yuklashga;</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axborot</w:t>
      </w:r>
      <w:proofErr w:type="gramEnd"/>
      <w:r w:rsidRPr="002E677C">
        <w:rPr>
          <w:rFonts w:ascii="Times New Roman" w:hAnsi="Times New Roman" w:cs="Times New Roman"/>
          <w:sz w:val="28"/>
          <w:szCs w:val="28"/>
          <w:lang w:val="en-US"/>
        </w:rPr>
        <w:t xml:space="preserve"> xizmatlarining funksiyalari va vazifalarini davlat organlari va tashkilotlarining boshqa boʻlinmalari zimmasiga yuklashga;</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ye</w:t>
      </w:r>
      <w:proofErr w:type="gramEnd"/>
      <w:r w:rsidRPr="002E677C">
        <w:rPr>
          <w:rFonts w:ascii="Times New Roman" w:hAnsi="Times New Roman" w:cs="Times New Roman"/>
          <w:sz w:val="28"/>
          <w:szCs w:val="28"/>
          <w:lang w:val="en-US"/>
        </w:rPr>
        <w:t>) davlat organlari va tashkilotlari rahbarlari: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axborot xizmatlarining zamonaviy moddiy-texnika vositalari, shu jumladan, televizor, foto- va video yozib olish vositalari, yuqori tezlikdagi internetdan foydalanish imkoniyati, zarur dasturiy mahsulotlar bilan taʼminlanganligi, shuningdek, malakali mutaxassislarni jalb qilish uchun shaxsan javobgar hisoblanadi;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axborot xizmatlari xodimlariga, boshqa toʻlovlardan qatʼi nazar, Oʻzbekiston Respublikasi Davlat byudjeti hamda davlat organlari va tashkilotlarining oʻz mablagʻlari hisobidan mehnatga haq toʻlash fondining 50 foizidan kam boʻlmagan miqdorda oylik ustama toʻlashga haqlidir;</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j) </w:t>
      </w:r>
      <w:proofErr w:type="gramStart"/>
      <w:r w:rsidRPr="002E677C">
        <w:rPr>
          <w:rFonts w:ascii="Times New Roman" w:hAnsi="Times New Roman" w:cs="Times New Roman"/>
          <w:sz w:val="28"/>
          <w:szCs w:val="28"/>
          <w:lang w:val="en-US"/>
        </w:rPr>
        <w:t>axborotlar</w:t>
      </w:r>
      <w:proofErr w:type="gramEnd"/>
      <w:r w:rsidRPr="002E677C">
        <w:rPr>
          <w:rFonts w:ascii="Times New Roman" w:hAnsi="Times New Roman" w:cs="Times New Roman"/>
          <w:sz w:val="28"/>
          <w:szCs w:val="28"/>
          <w:lang w:val="en-US"/>
        </w:rPr>
        <w:t xml:space="preserve"> davlat organlari va tashkilotlarining veb-saytlarida, ijtimoiy tarmoqlarda, mobil messenjerlardagi sahifalarida kuniga kamida bir marta joylashtirilishi va yangilanishi lozim.</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5. Davlat organlari va tashkilotlari axborot xizmatlari faoliyatini monitoring qilishning samarali tizimini joriy etish, ommaviy axborot vositalari bilan oʻzaro hamkorlik qilish boʻyicha ishlarini tashkil etishda ularga koʻmaklashish, shuningdek, axborot xurujlariga tezkorlik bilan javob qaytarish maqsadida Agentlikning davlat organlarining axborot xizmatlarini muvofiqlashtirish boʻlimi Agentlik markaziy apparati boshqaruv xodimlarining belgilangan umumiy sonini tegishlicha oshirib, 5 ta shtat birligini qoʻshimcha ajratgan holda Axborot xizmatlari faoliyatini tashkil qilish va muvofiqlashtirish boshqarmasi sifatida qayta tashkil etilsin.</w:t>
      </w:r>
      <w:proofErr w:type="gramEnd"/>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Qoraqalpogʻiston Respublikasi, viloyatlar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Toshkent shahar axborot va ommaviy kommunikatsiyalar boshqarmalarida 14 ta shtat birliklarini qoʻshimcha ajratgan holda axborot xizmatlari faoliyatini tashkil qilish va muvofiqlashtirish sektori tashkil etilsin.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6. Davlat organlari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tashkilotlar:</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Oʻzbekiston Respublikasi Axborot texnologiyalari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kommunikatsiyalarini rivojlantirish vazirligi bilan birgalikda bir oy muddatda matbuot kotiblarini aloqa vositalari, jumladan, hukumat aloqasi, shuningdek, keng polosali internet tarmogʻiga ulanish imkoniyati bilan taʼminlasin;</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 axborot xizmatlari xodimlarini tajriba orttirish va xorijiy mamlakatlarning tegishli tashkilotlari faoliyati bilan yaqindan tanishish, </w:t>
      </w:r>
      <w:r w:rsidRPr="002E677C">
        <w:rPr>
          <w:rFonts w:ascii="Times New Roman" w:hAnsi="Times New Roman" w:cs="Times New Roman"/>
          <w:sz w:val="28"/>
          <w:szCs w:val="28"/>
          <w:lang w:val="en-US"/>
        </w:rPr>
        <w:lastRenderedPageBreak/>
        <w:t>shuningdek, ularni axborot jihatdan taʼminlash uchun safar qiluvchi delegatsiyalar tarkibiga kiritish choralarini koʻrsin.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7. Agentlik Oʻzbekiston Respublikasi Prezidenti Administratsiyasi tarkibiy boʻlinmalari, Oʻzbekiston Respublikasi Vazirlar Mahkamasi, vazirliklar va idoralar, mutaxassislar va ekspertlarni jalb etgan holda qabul qilinishi rejalashtirilgan va qabul qilingan ijtimoiy ahamiyatga molik normativ-huquqiy hujjatlar qoidalarining, shuningdek, dolzarb masalalar boʻyicha kutilayotgan tashkiliy chora-tadbirlarning ommaviy axborot vositalarida va internet tarmogʻida keng yoritilishini taʼminlasin.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8. Agentlik:</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 organlari va tashkilotlari tomonidan Oʻzbekiston Respublikasining qonunlari, Oʻzbekiston Respublikasi Prezidentining qarorlari va topshiriqlarining ijro etilishi haqidagi jamoatchilik fikrini, shuningdek, ularning ijrosi borasida ommaviy axborot vositalari va internet tarmogʻidagi veb-saytlarda davlat organlari va tashkilotlari eʼlon qilgan materiallarni monitoring yoʻli bilan doimiy ravishda oʻrganib borsin va qonun hujjatlarida nazarda tutilgan choralar koʻrish uchun tegishli davlat hokimiyati va boshqaruvi organlariga axborot (koʻrsatmalar) kiritsin;</w:t>
      </w:r>
      <w:proofErr w:type="gramEnd"/>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Oʻzbekiston Respublikasi Prezidenti huzuridagi Davlat boshqaruvi akademiyasi hamda Oʻzbekiston jurnalistika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ommaviy kommunikatsiyalar universiteti bilan birgalikda davlat organlari va tashkilotlaridagi axborot xizmatlari xodimlari va rahbarlarining malakasini oshirish kurslarini tashkil etsin;</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ikki</w:t>
      </w:r>
      <w:proofErr w:type="gramEnd"/>
      <w:r w:rsidRPr="002E677C">
        <w:rPr>
          <w:rFonts w:ascii="Times New Roman" w:hAnsi="Times New Roman" w:cs="Times New Roman"/>
          <w:sz w:val="28"/>
          <w:szCs w:val="28"/>
          <w:lang w:val="en-US"/>
        </w:rPr>
        <w:t xml:space="preserve"> oy muddatda manfaatdor vazirliklar va idoralar bilan birgalikda axborot xizmatlari rahbarlarini attestatsiyadan oʻtkazish tartibini, shuningdek, ularning ish samaradorligini baholash mezonlarini ishlab chiqsin va tasdiqlasin;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2020-yil 1-yanvarga qadar manfaatdor vazirliklar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idoralar bilan birgalikda davlat organlari va tashkilotlari axborot xizmatlari rahbarlarini qonun hujjatlariga muvofiq attestatsiyadan oʻtkazsin;</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tashkilotlariga ular faoliyatining ochiqligini taʼminlash, ommaviy axborot vositalari bilan oʻzaro hamkorligini yaxshilash, shuningdek, axborot xizmatlarini uslubiy jihatdan qoʻllab-quvvatlash boʻyicha doimiy yordam koʻrsatib borsin;</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ommaviy</w:t>
      </w:r>
      <w:proofErr w:type="gramEnd"/>
      <w:r w:rsidRPr="002E677C">
        <w:rPr>
          <w:rFonts w:ascii="Times New Roman" w:hAnsi="Times New Roman" w:cs="Times New Roman"/>
          <w:sz w:val="28"/>
          <w:szCs w:val="28"/>
          <w:lang w:val="en-US"/>
        </w:rPr>
        <w:t xml:space="preserve"> axborot vositalari, internet tarmogʻi, jumladan, ijtimoiy tarmoqlar va mobil messenjerlarda eʼlon qilinayotgan aholining keng qatlamlari fikriga salbiy taʼsir koʻrsatuvchi maʼlumotlarning doimiy monitoringini amalga oshirsin hamda tegishli davlat organlari va tashkilotlari axborot xizmatlari munosabat bildirishi uchun ularga yuborsin;</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 axborot xizmatlarining xodimlarini, shu jumladan, davlat mukofotlariga tavsiya etish orqali ragʻbatlantirib borish choralarini koʻrsin;</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lastRenderedPageBreak/>
        <w:t>davlat</w:t>
      </w:r>
      <w:proofErr w:type="gramEnd"/>
      <w:r w:rsidRPr="002E677C">
        <w:rPr>
          <w:rFonts w:ascii="Times New Roman" w:hAnsi="Times New Roman" w:cs="Times New Roman"/>
          <w:sz w:val="28"/>
          <w:szCs w:val="28"/>
          <w:lang w:val="en-US"/>
        </w:rPr>
        <w:t xml:space="preserve"> organlari va tashkilotlarining axborot xizmatlari reyestrini shakllantirsin va uni doimiy yangilab borsin;</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davlat</w:t>
      </w:r>
      <w:proofErr w:type="gramEnd"/>
      <w:r w:rsidRPr="002E677C">
        <w:rPr>
          <w:rFonts w:ascii="Times New Roman" w:hAnsi="Times New Roman" w:cs="Times New Roman"/>
          <w:sz w:val="28"/>
          <w:szCs w:val="28"/>
          <w:lang w:val="en-US"/>
        </w:rPr>
        <w:t xml:space="preserve"> organlari va tashkilotlari axborot xizmatlari faoliyatini, ularning malakali kadrlar, moddiy-texnika vositalari bilan taʼminlanganligi va zimmasiga yuklatilgan vazifalarning ijrosini oʻrgansin.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9. Oʻzbekiston Respublikasi Moliya vazirligi: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xorijda Oʻzbekistonning ijobiy imijini ilgari surish hamda mamlakatimizda amalga oshirilayotgan islohotlar toʻgʻrisida targʻibot qilish va jamoatchilikni keng xabardor qilishga qaratilgan axborot kampaniyalarini oʻtkazish maqsadida Oʻzbekiston Respublikasining axborot sohasi va ommaviy kommunikatsiyalarni rivojlantirishni qoʻllab-quvvatlash jamgʻarmasiga Oʻzbekiston Respublikasi Davlat byudjeti mablagʻlari hisobidan har yili 20 milliard soʻm ajratilishini taʼminlasin;</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t>har</w:t>
      </w:r>
      <w:proofErr w:type="gramEnd"/>
      <w:r w:rsidRPr="002E677C">
        <w:rPr>
          <w:rFonts w:ascii="Times New Roman" w:hAnsi="Times New Roman" w:cs="Times New Roman"/>
          <w:sz w:val="28"/>
          <w:szCs w:val="28"/>
          <w:lang w:val="en-US"/>
        </w:rPr>
        <w:t xml:space="preserve"> yili Oʻzbekiston Respublikasi Davlat byudjeti parametrlarini shakllantirishda Agentlik va uning hududiy boʻlinmalari taʼminoti va moddiy-texnik jihozlanishi uchun mablagʻlarni nazarda tutsin.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12. Agentlikka tadbirlar (anjumanlar, brifinglar, “davra suhbatlari”, taqdimotlar va boshqalar</w:t>
      </w:r>
      <w:proofErr w:type="gramStart"/>
      <w:r w:rsidRPr="002E677C">
        <w:rPr>
          <w:rFonts w:ascii="Times New Roman" w:hAnsi="Times New Roman" w:cs="Times New Roman"/>
          <w:sz w:val="28"/>
          <w:szCs w:val="28"/>
          <w:lang w:val="en-US"/>
        </w:rPr>
        <w:t>)ni</w:t>
      </w:r>
      <w:proofErr w:type="gramEnd"/>
      <w:r w:rsidRPr="002E677C">
        <w:rPr>
          <w:rFonts w:ascii="Times New Roman" w:hAnsi="Times New Roman" w:cs="Times New Roman"/>
          <w:sz w:val="28"/>
          <w:szCs w:val="28"/>
          <w:lang w:val="en-US"/>
        </w:rPr>
        <w:t xml:space="preserve"> tashkil etish bilan bogʻliq yuklatilgan vazifalarning lozim darajada bajarilishini taʼminlash maqsadida Axborot sohasi va ommaviy kommunikatsiyalarni rivojlantirishni qoʻllab-quvvatlash jamgʻarmasi mablagʻlari hisobidan ishlar (xizmatlar) yetkazib beruvchilar bilan toʻgʻridan-toʻgʻri shartnomalar tuzishga istisno tariqasida ruxsat berilsin.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13. Axborot texnologiyalari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kommunikatsiyalarini rivojlantirish vazirligi axborot xavfsizligi manfaatlaridan kelib chiqqan holda davlat organlari va tashkilotlari hamda ommaviy axborot vositalarining internet tarmogʻidan foydalanishi, texnik xizmat koʻrsatilishi va ulanishi hamda ularning serverlari TAS-IX tarmogʻiga joylashtirilishi bilan bogʻliq xarajatlarni kamaytirish choralarini koʻrsin.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14. Oʻzbekiston Respublikasi Prezidentining 2019-yil 2-fevraldagi “Oʻzbekiston Respublikasi Prezidenti Administratsiyasi huzuridagi Axborot va ommaviy kommunikatsiyalar agentligi faoliyatini tashkil etish toʻgʻrisida”gi PQ–4151-sonli qaroriga ilovaga muvofiq oʻzgartirishlar kiritilsin.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15. Oʻzbekiston Respublikasi Adliya vazirligi:</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Agentlik, manfaatdor vazirlik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idoralar bilan birgalikda 2019-yil 1-sentyabrga qadar Oʻzbekiston Respublikasi Vazirlar Mahkamasiga ommaviy axborot vositalari va matbaa korxonalarini davlat roʻyxatidan oʻtkazish, shuningdek, noshirlik faoliyatini litsenziyalash boʻyicha davlat xizmatlarini koʻrsatish maʼmuriy reglamentlari loyihalarini kiritsin;</w:t>
      </w:r>
    </w:p>
    <w:p w:rsidR="002E677C" w:rsidRPr="002E677C" w:rsidRDefault="002E677C" w:rsidP="002E677C">
      <w:pPr>
        <w:jc w:val="both"/>
        <w:rPr>
          <w:rFonts w:ascii="Times New Roman" w:hAnsi="Times New Roman" w:cs="Times New Roman"/>
          <w:sz w:val="28"/>
          <w:szCs w:val="28"/>
          <w:lang w:val="en-US"/>
        </w:rPr>
      </w:pPr>
      <w:proofErr w:type="gramStart"/>
      <w:r w:rsidRPr="002E677C">
        <w:rPr>
          <w:rFonts w:ascii="Times New Roman" w:hAnsi="Times New Roman" w:cs="Times New Roman"/>
          <w:sz w:val="28"/>
          <w:szCs w:val="28"/>
          <w:lang w:val="en-US"/>
        </w:rPr>
        <w:lastRenderedPageBreak/>
        <w:t>ikki</w:t>
      </w:r>
      <w:proofErr w:type="gramEnd"/>
      <w:r w:rsidRPr="002E677C">
        <w:rPr>
          <w:rFonts w:ascii="Times New Roman" w:hAnsi="Times New Roman" w:cs="Times New Roman"/>
          <w:sz w:val="28"/>
          <w:szCs w:val="28"/>
          <w:lang w:val="en-US"/>
        </w:rPr>
        <w:t xml:space="preserve"> oy muddatda Oʻzbekiston Respublikasi Vazirlar Mahkamasiga davlat organlari va tashkilotlari tomonidan maʼlumot taqdim etmaganlik yoki notoʻgʻri maʼlumot taqdim etganlik, shuningdek, ommaviy axborot vositalari faoliyatiga toʻsqinlik qilganlik va jurnalistlarga bosim oʻtkazganlik uchun javobgarlikni belgilash toʻgʻrisida takliflar kiritsin.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16. Agentlik manfaatdor vazirlik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idoralar bilan birgalikda ikki oy muddatda qonun hujjatlariga ushbu qarordan kelib chiqadigan oʻzgartirish va qoʻshimchalar toʻgʻrisida Oʻzbekiston Respublikasi Vazirlar Mahkamasiga takliflar kiritsin.</w:t>
      </w:r>
    </w:p>
    <w:p w:rsidR="002E677C" w:rsidRPr="002E677C" w:rsidRDefault="002E677C" w:rsidP="002E677C">
      <w:pPr>
        <w:jc w:val="both"/>
        <w:rPr>
          <w:rFonts w:ascii="Times New Roman" w:hAnsi="Times New Roman" w:cs="Times New Roman"/>
          <w:sz w:val="28"/>
          <w:szCs w:val="28"/>
          <w:lang w:val="en-US"/>
        </w:rPr>
      </w:pPr>
      <w:r w:rsidRPr="002E677C">
        <w:rPr>
          <w:rFonts w:ascii="Times New Roman" w:hAnsi="Times New Roman" w:cs="Times New Roman"/>
          <w:sz w:val="28"/>
          <w:szCs w:val="28"/>
          <w:lang w:val="en-US"/>
        </w:rPr>
        <w:t xml:space="preserve">17. Mazkur qarorning ijrosini nazorat qilish Oʻzbekiston Respublikasining Bosh vaziri A. N. Aripov </w:t>
      </w:r>
      <w:proofErr w:type="gramStart"/>
      <w:r w:rsidRPr="002E677C">
        <w:rPr>
          <w:rFonts w:ascii="Times New Roman" w:hAnsi="Times New Roman" w:cs="Times New Roman"/>
          <w:sz w:val="28"/>
          <w:szCs w:val="28"/>
          <w:lang w:val="en-US"/>
        </w:rPr>
        <w:t>va</w:t>
      </w:r>
      <w:proofErr w:type="gramEnd"/>
      <w:r w:rsidRPr="002E677C">
        <w:rPr>
          <w:rFonts w:ascii="Times New Roman" w:hAnsi="Times New Roman" w:cs="Times New Roman"/>
          <w:sz w:val="28"/>
          <w:szCs w:val="28"/>
          <w:lang w:val="en-US"/>
        </w:rPr>
        <w:t xml:space="preserve"> Oʻzbekiston Respublikasi Prezidenti Administratsiyasi rahbari Z. Sh. Nizomiddinov zimmasiga yuklansin.</w:t>
      </w:r>
    </w:p>
    <w:p w:rsidR="002E677C" w:rsidRPr="002E677C" w:rsidRDefault="002E677C" w:rsidP="002E677C">
      <w:pPr>
        <w:jc w:val="both"/>
        <w:rPr>
          <w:rFonts w:ascii="Times New Roman" w:hAnsi="Times New Roman" w:cs="Times New Roman"/>
          <w:sz w:val="28"/>
          <w:szCs w:val="28"/>
          <w:lang w:val="en-US"/>
        </w:rPr>
      </w:pPr>
    </w:p>
    <w:p w:rsidR="002E677C" w:rsidRPr="002E677C" w:rsidRDefault="002E677C" w:rsidP="002E677C">
      <w:pPr>
        <w:jc w:val="center"/>
        <w:rPr>
          <w:rFonts w:ascii="Times New Roman" w:hAnsi="Times New Roman" w:cs="Times New Roman"/>
          <w:b/>
          <w:sz w:val="28"/>
          <w:szCs w:val="28"/>
          <w:lang w:val="en-US"/>
        </w:rPr>
      </w:pPr>
      <w:r w:rsidRPr="002E677C">
        <w:rPr>
          <w:rFonts w:ascii="Times New Roman" w:hAnsi="Times New Roman" w:cs="Times New Roman"/>
          <w:b/>
          <w:sz w:val="28"/>
          <w:szCs w:val="28"/>
          <w:lang w:val="en-US"/>
        </w:rPr>
        <w:t>Oʻzbekiston Respublikasi Prezidenti                           Sh. Mirziyoyev</w:t>
      </w:r>
    </w:p>
    <w:p w:rsidR="002E677C" w:rsidRPr="002E677C" w:rsidRDefault="002E677C" w:rsidP="002E677C">
      <w:pPr>
        <w:jc w:val="center"/>
        <w:rPr>
          <w:rFonts w:ascii="Times New Roman" w:hAnsi="Times New Roman" w:cs="Times New Roman"/>
          <w:b/>
          <w:sz w:val="28"/>
          <w:szCs w:val="28"/>
          <w:lang w:val="en-US"/>
        </w:rPr>
      </w:pPr>
      <w:r w:rsidRPr="002E677C">
        <w:rPr>
          <w:rFonts w:ascii="Times New Roman" w:hAnsi="Times New Roman" w:cs="Times New Roman"/>
          <w:b/>
          <w:sz w:val="28"/>
          <w:szCs w:val="28"/>
          <w:lang w:val="en-US"/>
        </w:rPr>
        <w:t>Toshkent shahri,</w:t>
      </w:r>
    </w:p>
    <w:p w:rsidR="00BE4FD9" w:rsidRPr="002E677C" w:rsidRDefault="002E677C" w:rsidP="002E677C">
      <w:pPr>
        <w:jc w:val="center"/>
        <w:rPr>
          <w:rFonts w:ascii="Times New Roman" w:hAnsi="Times New Roman" w:cs="Times New Roman"/>
          <w:b/>
          <w:sz w:val="28"/>
          <w:szCs w:val="28"/>
        </w:rPr>
      </w:pPr>
      <w:r w:rsidRPr="002E677C">
        <w:rPr>
          <w:rFonts w:ascii="Times New Roman" w:hAnsi="Times New Roman" w:cs="Times New Roman"/>
          <w:b/>
          <w:sz w:val="28"/>
          <w:szCs w:val="28"/>
        </w:rPr>
        <w:t>2019-yil 27-iyun</w:t>
      </w:r>
    </w:p>
    <w:sectPr w:rsidR="00BE4FD9" w:rsidRPr="002E6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07"/>
    <w:rsid w:val="000A68E6"/>
    <w:rsid w:val="002E677C"/>
    <w:rsid w:val="00501107"/>
    <w:rsid w:val="0062780A"/>
    <w:rsid w:val="006963BF"/>
    <w:rsid w:val="00A90E53"/>
    <w:rsid w:val="00BE4FD9"/>
    <w:rsid w:val="00D16B63"/>
    <w:rsid w:val="00DD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67120-34DB-402F-BCDF-F67D3312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6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98758">
      <w:bodyDiv w:val="1"/>
      <w:marLeft w:val="0"/>
      <w:marRight w:val="0"/>
      <w:marTop w:val="0"/>
      <w:marBottom w:val="0"/>
      <w:divBdr>
        <w:top w:val="none" w:sz="0" w:space="0" w:color="auto"/>
        <w:left w:val="none" w:sz="0" w:space="0" w:color="auto"/>
        <w:bottom w:val="none" w:sz="0" w:space="0" w:color="auto"/>
        <w:right w:val="none" w:sz="0" w:space="0" w:color="auto"/>
      </w:divBdr>
      <w:divsChild>
        <w:div w:id="929897036">
          <w:marLeft w:val="-60"/>
          <w:marRight w:val="-60"/>
          <w:marTop w:val="0"/>
          <w:marBottom w:val="0"/>
          <w:divBdr>
            <w:top w:val="none" w:sz="0" w:space="0" w:color="auto"/>
            <w:left w:val="none" w:sz="0" w:space="0" w:color="auto"/>
            <w:bottom w:val="none" w:sz="0" w:space="0" w:color="auto"/>
            <w:right w:val="none" w:sz="0" w:space="0" w:color="auto"/>
          </w:divBdr>
        </w:div>
        <w:div w:id="1453792260">
          <w:marLeft w:val="-60"/>
          <w:marRight w:val="-60"/>
          <w:marTop w:val="0"/>
          <w:marBottom w:val="0"/>
          <w:divBdr>
            <w:top w:val="none" w:sz="0" w:space="0" w:color="auto"/>
            <w:left w:val="none" w:sz="0" w:space="0" w:color="auto"/>
            <w:bottom w:val="none" w:sz="0" w:space="0" w:color="auto"/>
            <w:right w:val="none" w:sz="0" w:space="0" w:color="auto"/>
          </w:divBdr>
        </w:div>
        <w:div w:id="1185897711">
          <w:marLeft w:val="-60"/>
          <w:marRight w:val="-60"/>
          <w:marTop w:val="240"/>
          <w:marBottom w:val="120"/>
          <w:divBdr>
            <w:top w:val="none" w:sz="0" w:space="0" w:color="auto"/>
            <w:left w:val="none" w:sz="0" w:space="0" w:color="auto"/>
            <w:bottom w:val="none" w:sz="0" w:space="0" w:color="auto"/>
            <w:right w:val="none" w:sz="0" w:space="0" w:color="auto"/>
          </w:divBdr>
        </w:div>
        <w:div w:id="1318656798">
          <w:marLeft w:val="-60"/>
          <w:marRight w:val="-60"/>
          <w:marTop w:val="0"/>
          <w:marBottom w:val="120"/>
          <w:divBdr>
            <w:top w:val="none" w:sz="0" w:space="0" w:color="auto"/>
            <w:left w:val="none" w:sz="0" w:space="0" w:color="auto"/>
            <w:bottom w:val="none" w:sz="0" w:space="0" w:color="auto"/>
            <w:right w:val="none" w:sz="0" w:space="0" w:color="auto"/>
          </w:divBdr>
        </w:div>
        <w:div w:id="1362051815">
          <w:marLeft w:val="-60"/>
          <w:marRight w:val="-60"/>
          <w:marTop w:val="0"/>
          <w:marBottom w:val="0"/>
          <w:divBdr>
            <w:top w:val="none" w:sz="0" w:space="0" w:color="auto"/>
            <w:left w:val="none" w:sz="0" w:space="0" w:color="auto"/>
            <w:bottom w:val="none" w:sz="0" w:space="0" w:color="auto"/>
            <w:right w:val="none" w:sz="0" w:space="0" w:color="auto"/>
          </w:divBdr>
        </w:div>
        <w:div w:id="1124615730">
          <w:marLeft w:val="-60"/>
          <w:marRight w:val="-60"/>
          <w:marTop w:val="0"/>
          <w:marBottom w:val="0"/>
          <w:divBdr>
            <w:top w:val="none" w:sz="0" w:space="0" w:color="auto"/>
            <w:left w:val="none" w:sz="0" w:space="0" w:color="auto"/>
            <w:bottom w:val="none" w:sz="0" w:space="0" w:color="auto"/>
            <w:right w:val="none" w:sz="0" w:space="0" w:color="auto"/>
          </w:divBdr>
        </w:div>
        <w:div w:id="1994792884">
          <w:marLeft w:val="-60"/>
          <w:marRight w:val="-60"/>
          <w:marTop w:val="0"/>
          <w:marBottom w:val="0"/>
          <w:divBdr>
            <w:top w:val="none" w:sz="0" w:space="0" w:color="auto"/>
            <w:left w:val="none" w:sz="0" w:space="0" w:color="auto"/>
            <w:bottom w:val="none" w:sz="0" w:space="0" w:color="auto"/>
            <w:right w:val="none" w:sz="0" w:space="0" w:color="auto"/>
          </w:divBdr>
        </w:div>
        <w:div w:id="1129980225">
          <w:marLeft w:val="-60"/>
          <w:marRight w:val="-60"/>
          <w:marTop w:val="0"/>
          <w:marBottom w:val="0"/>
          <w:divBdr>
            <w:top w:val="none" w:sz="0" w:space="0" w:color="auto"/>
            <w:left w:val="none" w:sz="0" w:space="0" w:color="auto"/>
            <w:bottom w:val="none" w:sz="0" w:space="0" w:color="auto"/>
            <w:right w:val="none" w:sz="0" w:space="0" w:color="auto"/>
          </w:divBdr>
        </w:div>
        <w:div w:id="1523663100">
          <w:marLeft w:val="-60"/>
          <w:marRight w:val="-60"/>
          <w:marTop w:val="0"/>
          <w:marBottom w:val="0"/>
          <w:divBdr>
            <w:top w:val="none" w:sz="0" w:space="0" w:color="auto"/>
            <w:left w:val="none" w:sz="0" w:space="0" w:color="auto"/>
            <w:bottom w:val="none" w:sz="0" w:space="0" w:color="auto"/>
            <w:right w:val="none" w:sz="0" w:space="0" w:color="auto"/>
          </w:divBdr>
        </w:div>
        <w:div w:id="670989977">
          <w:marLeft w:val="-60"/>
          <w:marRight w:val="-60"/>
          <w:marTop w:val="0"/>
          <w:marBottom w:val="0"/>
          <w:divBdr>
            <w:top w:val="none" w:sz="0" w:space="0" w:color="auto"/>
            <w:left w:val="none" w:sz="0" w:space="0" w:color="auto"/>
            <w:bottom w:val="none" w:sz="0" w:space="0" w:color="auto"/>
            <w:right w:val="none" w:sz="0" w:space="0" w:color="auto"/>
          </w:divBdr>
        </w:div>
        <w:div w:id="1500774843">
          <w:marLeft w:val="-60"/>
          <w:marRight w:val="-60"/>
          <w:marTop w:val="0"/>
          <w:marBottom w:val="0"/>
          <w:divBdr>
            <w:top w:val="none" w:sz="0" w:space="0" w:color="auto"/>
            <w:left w:val="none" w:sz="0" w:space="0" w:color="auto"/>
            <w:bottom w:val="none" w:sz="0" w:space="0" w:color="auto"/>
            <w:right w:val="none" w:sz="0" w:space="0" w:color="auto"/>
          </w:divBdr>
        </w:div>
        <w:div w:id="1931696598">
          <w:marLeft w:val="-60"/>
          <w:marRight w:val="-60"/>
          <w:marTop w:val="0"/>
          <w:marBottom w:val="0"/>
          <w:divBdr>
            <w:top w:val="none" w:sz="0" w:space="0" w:color="auto"/>
            <w:left w:val="none" w:sz="0" w:space="0" w:color="auto"/>
            <w:bottom w:val="none" w:sz="0" w:space="0" w:color="auto"/>
            <w:right w:val="none" w:sz="0" w:space="0" w:color="auto"/>
          </w:divBdr>
        </w:div>
        <w:div w:id="357777568">
          <w:marLeft w:val="-60"/>
          <w:marRight w:val="-60"/>
          <w:marTop w:val="0"/>
          <w:marBottom w:val="0"/>
          <w:divBdr>
            <w:top w:val="none" w:sz="0" w:space="0" w:color="auto"/>
            <w:left w:val="none" w:sz="0" w:space="0" w:color="auto"/>
            <w:bottom w:val="none" w:sz="0" w:space="0" w:color="auto"/>
            <w:right w:val="none" w:sz="0" w:space="0" w:color="auto"/>
          </w:divBdr>
        </w:div>
        <w:div w:id="1729768411">
          <w:marLeft w:val="-60"/>
          <w:marRight w:val="-60"/>
          <w:marTop w:val="0"/>
          <w:marBottom w:val="0"/>
          <w:divBdr>
            <w:top w:val="none" w:sz="0" w:space="0" w:color="auto"/>
            <w:left w:val="none" w:sz="0" w:space="0" w:color="auto"/>
            <w:bottom w:val="none" w:sz="0" w:space="0" w:color="auto"/>
            <w:right w:val="none" w:sz="0" w:space="0" w:color="auto"/>
          </w:divBdr>
        </w:div>
        <w:div w:id="2100716554">
          <w:marLeft w:val="-60"/>
          <w:marRight w:val="-60"/>
          <w:marTop w:val="0"/>
          <w:marBottom w:val="0"/>
          <w:divBdr>
            <w:top w:val="none" w:sz="0" w:space="0" w:color="auto"/>
            <w:left w:val="none" w:sz="0" w:space="0" w:color="auto"/>
            <w:bottom w:val="none" w:sz="0" w:space="0" w:color="auto"/>
            <w:right w:val="none" w:sz="0" w:space="0" w:color="auto"/>
          </w:divBdr>
        </w:div>
        <w:div w:id="112023593">
          <w:marLeft w:val="-60"/>
          <w:marRight w:val="-60"/>
          <w:marTop w:val="0"/>
          <w:marBottom w:val="0"/>
          <w:divBdr>
            <w:top w:val="none" w:sz="0" w:space="0" w:color="auto"/>
            <w:left w:val="none" w:sz="0" w:space="0" w:color="auto"/>
            <w:bottom w:val="none" w:sz="0" w:space="0" w:color="auto"/>
            <w:right w:val="none" w:sz="0" w:space="0" w:color="auto"/>
          </w:divBdr>
        </w:div>
        <w:div w:id="943876846">
          <w:marLeft w:val="-60"/>
          <w:marRight w:val="-60"/>
          <w:marTop w:val="0"/>
          <w:marBottom w:val="0"/>
          <w:divBdr>
            <w:top w:val="none" w:sz="0" w:space="0" w:color="auto"/>
            <w:left w:val="none" w:sz="0" w:space="0" w:color="auto"/>
            <w:bottom w:val="none" w:sz="0" w:space="0" w:color="auto"/>
            <w:right w:val="none" w:sz="0" w:space="0" w:color="auto"/>
          </w:divBdr>
        </w:div>
        <w:div w:id="1449278798">
          <w:marLeft w:val="-60"/>
          <w:marRight w:val="-60"/>
          <w:marTop w:val="0"/>
          <w:marBottom w:val="0"/>
          <w:divBdr>
            <w:top w:val="none" w:sz="0" w:space="0" w:color="auto"/>
            <w:left w:val="none" w:sz="0" w:space="0" w:color="auto"/>
            <w:bottom w:val="none" w:sz="0" w:space="0" w:color="auto"/>
            <w:right w:val="none" w:sz="0" w:space="0" w:color="auto"/>
          </w:divBdr>
        </w:div>
        <w:div w:id="1875458145">
          <w:marLeft w:val="-60"/>
          <w:marRight w:val="-60"/>
          <w:marTop w:val="0"/>
          <w:marBottom w:val="0"/>
          <w:divBdr>
            <w:top w:val="none" w:sz="0" w:space="0" w:color="auto"/>
            <w:left w:val="none" w:sz="0" w:space="0" w:color="auto"/>
            <w:bottom w:val="none" w:sz="0" w:space="0" w:color="auto"/>
            <w:right w:val="none" w:sz="0" w:space="0" w:color="auto"/>
          </w:divBdr>
        </w:div>
        <w:div w:id="1771077219">
          <w:marLeft w:val="-60"/>
          <w:marRight w:val="-60"/>
          <w:marTop w:val="0"/>
          <w:marBottom w:val="0"/>
          <w:divBdr>
            <w:top w:val="none" w:sz="0" w:space="0" w:color="auto"/>
            <w:left w:val="none" w:sz="0" w:space="0" w:color="auto"/>
            <w:bottom w:val="none" w:sz="0" w:space="0" w:color="auto"/>
            <w:right w:val="none" w:sz="0" w:space="0" w:color="auto"/>
          </w:divBdr>
        </w:div>
        <w:div w:id="1176378644">
          <w:marLeft w:val="-60"/>
          <w:marRight w:val="-60"/>
          <w:marTop w:val="0"/>
          <w:marBottom w:val="0"/>
          <w:divBdr>
            <w:top w:val="none" w:sz="0" w:space="0" w:color="auto"/>
            <w:left w:val="none" w:sz="0" w:space="0" w:color="auto"/>
            <w:bottom w:val="none" w:sz="0" w:space="0" w:color="auto"/>
            <w:right w:val="none" w:sz="0" w:space="0" w:color="auto"/>
          </w:divBdr>
        </w:div>
        <w:div w:id="569737111">
          <w:marLeft w:val="-60"/>
          <w:marRight w:val="-60"/>
          <w:marTop w:val="0"/>
          <w:marBottom w:val="0"/>
          <w:divBdr>
            <w:top w:val="none" w:sz="0" w:space="0" w:color="auto"/>
            <w:left w:val="none" w:sz="0" w:space="0" w:color="auto"/>
            <w:bottom w:val="none" w:sz="0" w:space="0" w:color="auto"/>
            <w:right w:val="none" w:sz="0" w:space="0" w:color="auto"/>
          </w:divBdr>
        </w:div>
        <w:div w:id="1721318899">
          <w:marLeft w:val="-60"/>
          <w:marRight w:val="-60"/>
          <w:marTop w:val="0"/>
          <w:marBottom w:val="0"/>
          <w:divBdr>
            <w:top w:val="none" w:sz="0" w:space="0" w:color="auto"/>
            <w:left w:val="none" w:sz="0" w:space="0" w:color="auto"/>
            <w:bottom w:val="none" w:sz="0" w:space="0" w:color="auto"/>
            <w:right w:val="none" w:sz="0" w:space="0" w:color="auto"/>
          </w:divBdr>
        </w:div>
        <w:div w:id="927929764">
          <w:marLeft w:val="-60"/>
          <w:marRight w:val="-60"/>
          <w:marTop w:val="0"/>
          <w:marBottom w:val="0"/>
          <w:divBdr>
            <w:top w:val="none" w:sz="0" w:space="0" w:color="auto"/>
            <w:left w:val="none" w:sz="0" w:space="0" w:color="auto"/>
            <w:bottom w:val="none" w:sz="0" w:space="0" w:color="auto"/>
            <w:right w:val="none" w:sz="0" w:space="0" w:color="auto"/>
          </w:divBdr>
        </w:div>
        <w:div w:id="907957841">
          <w:marLeft w:val="-60"/>
          <w:marRight w:val="-60"/>
          <w:marTop w:val="0"/>
          <w:marBottom w:val="0"/>
          <w:divBdr>
            <w:top w:val="none" w:sz="0" w:space="0" w:color="auto"/>
            <w:left w:val="none" w:sz="0" w:space="0" w:color="auto"/>
            <w:bottom w:val="none" w:sz="0" w:space="0" w:color="auto"/>
            <w:right w:val="none" w:sz="0" w:space="0" w:color="auto"/>
          </w:divBdr>
        </w:div>
        <w:div w:id="3359180">
          <w:marLeft w:val="-60"/>
          <w:marRight w:val="-60"/>
          <w:marTop w:val="0"/>
          <w:marBottom w:val="0"/>
          <w:divBdr>
            <w:top w:val="none" w:sz="0" w:space="0" w:color="auto"/>
            <w:left w:val="none" w:sz="0" w:space="0" w:color="auto"/>
            <w:bottom w:val="none" w:sz="0" w:space="0" w:color="auto"/>
            <w:right w:val="none" w:sz="0" w:space="0" w:color="auto"/>
          </w:divBdr>
        </w:div>
        <w:div w:id="1092626010">
          <w:marLeft w:val="-60"/>
          <w:marRight w:val="-60"/>
          <w:marTop w:val="0"/>
          <w:marBottom w:val="0"/>
          <w:divBdr>
            <w:top w:val="none" w:sz="0" w:space="0" w:color="auto"/>
            <w:left w:val="none" w:sz="0" w:space="0" w:color="auto"/>
            <w:bottom w:val="none" w:sz="0" w:space="0" w:color="auto"/>
            <w:right w:val="none" w:sz="0" w:space="0" w:color="auto"/>
          </w:divBdr>
        </w:div>
        <w:div w:id="1842817300">
          <w:marLeft w:val="-60"/>
          <w:marRight w:val="-60"/>
          <w:marTop w:val="0"/>
          <w:marBottom w:val="0"/>
          <w:divBdr>
            <w:top w:val="none" w:sz="0" w:space="0" w:color="auto"/>
            <w:left w:val="none" w:sz="0" w:space="0" w:color="auto"/>
            <w:bottom w:val="none" w:sz="0" w:space="0" w:color="auto"/>
            <w:right w:val="none" w:sz="0" w:space="0" w:color="auto"/>
          </w:divBdr>
        </w:div>
        <w:div w:id="139539287">
          <w:marLeft w:val="-60"/>
          <w:marRight w:val="-60"/>
          <w:marTop w:val="0"/>
          <w:marBottom w:val="0"/>
          <w:divBdr>
            <w:top w:val="none" w:sz="0" w:space="0" w:color="auto"/>
            <w:left w:val="none" w:sz="0" w:space="0" w:color="auto"/>
            <w:bottom w:val="none" w:sz="0" w:space="0" w:color="auto"/>
            <w:right w:val="none" w:sz="0" w:space="0" w:color="auto"/>
          </w:divBdr>
        </w:div>
        <w:div w:id="469172385">
          <w:marLeft w:val="-60"/>
          <w:marRight w:val="-60"/>
          <w:marTop w:val="0"/>
          <w:marBottom w:val="0"/>
          <w:divBdr>
            <w:top w:val="none" w:sz="0" w:space="0" w:color="auto"/>
            <w:left w:val="none" w:sz="0" w:space="0" w:color="auto"/>
            <w:bottom w:val="none" w:sz="0" w:space="0" w:color="auto"/>
            <w:right w:val="none" w:sz="0" w:space="0" w:color="auto"/>
          </w:divBdr>
        </w:div>
        <w:div w:id="412050155">
          <w:marLeft w:val="-60"/>
          <w:marRight w:val="-60"/>
          <w:marTop w:val="0"/>
          <w:marBottom w:val="0"/>
          <w:divBdr>
            <w:top w:val="none" w:sz="0" w:space="0" w:color="auto"/>
            <w:left w:val="none" w:sz="0" w:space="0" w:color="auto"/>
            <w:bottom w:val="none" w:sz="0" w:space="0" w:color="auto"/>
            <w:right w:val="none" w:sz="0" w:space="0" w:color="auto"/>
          </w:divBdr>
        </w:div>
        <w:div w:id="1899390470">
          <w:marLeft w:val="-60"/>
          <w:marRight w:val="-60"/>
          <w:marTop w:val="0"/>
          <w:marBottom w:val="0"/>
          <w:divBdr>
            <w:top w:val="none" w:sz="0" w:space="0" w:color="auto"/>
            <w:left w:val="none" w:sz="0" w:space="0" w:color="auto"/>
            <w:bottom w:val="none" w:sz="0" w:space="0" w:color="auto"/>
            <w:right w:val="none" w:sz="0" w:space="0" w:color="auto"/>
          </w:divBdr>
        </w:div>
        <w:div w:id="660694645">
          <w:marLeft w:val="-60"/>
          <w:marRight w:val="-60"/>
          <w:marTop w:val="0"/>
          <w:marBottom w:val="0"/>
          <w:divBdr>
            <w:top w:val="none" w:sz="0" w:space="0" w:color="auto"/>
            <w:left w:val="none" w:sz="0" w:space="0" w:color="auto"/>
            <w:bottom w:val="none" w:sz="0" w:space="0" w:color="auto"/>
            <w:right w:val="none" w:sz="0" w:space="0" w:color="auto"/>
          </w:divBdr>
        </w:div>
        <w:div w:id="810442372">
          <w:marLeft w:val="-60"/>
          <w:marRight w:val="-60"/>
          <w:marTop w:val="0"/>
          <w:marBottom w:val="0"/>
          <w:divBdr>
            <w:top w:val="none" w:sz="0" w:space="0" w:color="auto"/>
            <w:left w:val="none" w:sz="0" w:space="0" w:color="auto"/>
            <w:bottom w:val="none" w:sz="0" w:space="0" w:color="auto"/>
            <w:right w:val="none" w:sz="0" w:space="0" w:color="auto"/>
          </w:divBdr>
        </w:div>
        <w:div w:id="537740245">
          <w:marLeft w:val="-60"/>
          <w:marRight w:val="-60"/>
          <w:marTop w:val="0"/>
          <w:marBottom w:val="0"/>
          <w:divBdr>
            <w:top w:val="none" w:sz="0" w:space="0" w:color="auto"/>
            <w:left w:val="none" w:sz="0" w:space="0" w:color="auto"/>
            <w:bottom w:val="none" w:sz="0" w:space="0" w:color="auto"/>
            <w:right w:val="none" w:sz="0" w:space="0" w:color="auto"/>
          </w:divBdr>
        </w:div>
        <w:div w:id="1727099224">
          <w:marLeft w:val="-60"/>
          <w:marRight w:val="-60"/>
          <w:marTop w:val="0"/>
          <w:marBottom w:val="0"/>
          <w:divBdr>
            <w:top w:val="none" w:sz="0" w:space="0" w:color="auto"/>
            <w:left w:val="none" w:sz="0" w:space="0" w:color="auto"/>
            <w:bottom w:val="none" w:sz="0" w:space="0" w:color="auto"/>
            <w:right w:val="none" w:sz="0" w:space="0" w:color="auto"/>
          </w:divBdr>
        </w:div>
        <w:div w:id="1889368576">
          <w:marLeft w:val="-60"/>
          <w:marRight w:val="-60"/>
          <w:marTop w:val="0"/>
          <w:marBottom w:val="0"/>
          <w:divBdr>
            <w:top w:val="none" w:sz="0" w:space="0" w:color="auto"/>
            <w:left w:val="none" w:sz="0" w:space="0" w:color="auto"/>
            <w:bottom w:val="none" w:sz="0" w:space="0" w:color="auto"/>
            <w:right w:val="none" w:sz="0" w:space="0" w:color="auto"/>
          </w:divBdr>
        </w:div>
        <w:div w:id="2119641244">
          <w:marLeft w:val="-60"/>
          <w:marRight w:val="-60"/>
          <w:marTop w:val="0"/>
          <w:marBottom w:val="0"/>
          <w:divBdr>
            <w:top w:val="none" w:sz="0" w:space="0" w:color="auto"/>
            <w:left w:val="none" w:sz="0" w:space="0" w:color="auto"/>
            <w:bottom w:val="none" w:sz="0" w:space="0" w:color="auto"/>
            <w:right w:val="none" w:sz="0" w:space="0" w:color="auto"/>
          </w:divBdr>
        </w:div>
        <w:div w:id="107891943">
          <w:marLeft w:val="-60"/>
          <w:marRight w:val="-60"/>
          <w:marTop w:val="0"/>
          <w:marBottom w:val="0"/>
          <w:divBdr>
            <w:top w:val="none" w:sz="0" w:space="0" w:color="auto"/>
            <w:left w:val="none" w:sz="0" w:space="0" w:color="auto"/>
            <w:bottom w:val="none" w:sz="0" w:space="0" w:color="auto"/>
            <w:right w:val="none" w:sz="0" w:space="0" w:color="auto"/>
          </w:divBdr>
        </w:div>
        <w:div w:id="1195846193">
          <w:marLeft w:val="-60"/>
          <w:marRight w:val="-60"/>
          <w:marTop w:val="0"/>
          <w:marBottom w:val="0"/>
          <w:divBdr>
            <w:top w:val="none" w:sz="0" w:space="0" w:color="auto"/>
            <w:left w:val="none" w:sz="0" w:space="0" w:color="auto"/>
            <w:bottom w:val="none" w:sz="0" w:space="0" w:color="auto"/>
            <w:right w:val="none" w:sz="0" w:space="0" w:color="auto"/>
          </w:divBdr>
        </w:div>
        <w:div w:id="900284933">
          <w:marLeft w:val="-60"/>
          <w:marRight w:val="-60"/>
          <w:marTop w:val="0"/>
          <w:marBottom w:val="0"/>
          <w:divBdr>
            <w:top w:val="none" w:sz="0" w:space="0" w:color="auto"/>
            <w:left w:val="none" w:sz="0" w:space="0" w:color="auto"/>
            <w:bottom w:val="none" w:sz="0" w:space="0" w:color="auto"/>
            <w:right w:val="none" w:sz="0" w:space="0" w:color="auto"/>
          </w:divBdr>
        </w:div>
        <w:div w:id="1743063069">
          <w:marLeft w:val="-60"/>
          <w:marRight w:val="-60"/>
          <w:marTop w:val="0"/>
          <w:marBottom w:val="0"/>
          <w:divBdr>
            <w:top w:val="none" w:sz="0" w:space="0" w:color="auto"/>
            <w:left w:val="none" w:sz="0" w:space="0" w:color="auto"/>
            <w:bottom w:val="none" w:sz="0" w:space="0" w:color="auto"/>
            <w:right w:val="none" w:sz="0" w:space="0" w:color="auto"/>
          </w:divBdr>
        </w:div>
        <w:div w:id="1434131955">
          <w:marLeft w:val="-60"/>
          <w:marRight w:val="-60"/>
          <w:marTop w:val="0"/>
          <w:marBottom w:val="0"/>
          <w:divBdr>
            <w:top w:val="none" w:sz="0" w:space="0" w:color="auto"/>
            <w:left w:val="none" w:sz="0" w:space="0" w:color="auto"/>
            <w:bottom w:val="none" w:sz="0" w:space="0" w:color="auto"/>
            <w:right w:val="none" w:sz="0" w:space="0" w:color="auto"/>
          </w:divBdr>
        </w:div>
        <w:div w:id="2091416258">
          <w:marLeft w:val="-60"/>
          <w:marRight w:val="-60"/>
          <w:marTop w:val="0"/>
          <w:marBottom w:val="0"/>
          <w:divBdr>
            <w:top w:val="none" w:sz="0" w:space="0" w:color="auto"/>
            <w:left w:val="none" w:sz="0" w:space="0" w:color="auto"/>
            <w:bottom w:val="none" w:sz="0" w:space="0" w:color="auto"/>
            <w:right w:val="none" w:sz="0" w:space="0" w:color="auto"/>
          </w:divBdr>
        </w:div>
        <w:div w:id="330331446">
          <w:marLeft w:val="-60"/>
          <w:marRight w:val="-60"/>
          <w:marTop w:val="0"/>
          <w:marBottom w:val="0"/>
          <w:divBdr>
            <w:top w:val="none" w:sz="0" w:space="0" w:color="auto"/>
            <w:left w:val="none" w:sz="0" w:space="0" w:color="auto"/>
            <w:bottom w:val="none" w:sz="0" w:space="0" w:color="auto"/>
            <w:right w:val="none" w:sz="0" w:space="0" w:color="auto"/>
          </w:divBdr>
        </w:div>
        <w:div w:id="1437286657">
          <w:marLeft w:val="-60"/>
          <w:marRight w:val="-60"/>
          <w:marTop w:val="0"/>
          <w:marBottom w:val="0"/>
          <w:divBdr>
            <w:top w:val="none" w:sz="0" w:space="0" w:color="auto"/>
            <w:left w:val="none" w:sz="0" w:space="0" w:color="auto"/>
            <w:bottom w:val="none" w:sz="0" w:space="0" w:color="auto"/>
            <w:right w:val="none" w:sz="0" w:space="0" w:color="auto"/>
          </w:divBdr>
        </w:div>
        <w:div w:id="1595627216">
          <w:marLeft w:val="-60"/>
          <w:marRight w:val="-60"/>
          <w:marTop w:val="0"/>
          <w:marBottom w:val="0"/>
          <w:divBdr>
            <w:top w:val="none" w:sz="0" w:space="0" w:color="auto"/>
            <w:left w:val="none" w:sz="0" w:space="0" w:color="auto"/>
            <w:bottom w:val="none" w:sz="0" w:space="0" w:color="auto"/>
            <w:right w:val="none" w:sz="0" w:space="0" w:color="auto"/>
          </w:divBdr>
        </w:div>
        <w:div w:id="2040928929">
          <w:marLeft w:val="-60"/>
          <w:marRight w:val="-60"/>
          <w:marTop w:val="0"/>
          <w:marBottom w:val="0"/>
          <w:divBdr>
            <w:top w:val="none" w:sz="0" w:space="0" w:color="auto"/>
            <w:left w:val="none" w:sz="0" w:space="0" w:color="auto"/>
            <w:bottom w:val="none" w:sz="0" w:space="0" w:color="auto"/>
            <w:right w:val="none" w:sz="0" w:space="0" w:color="auto"/>
          </w:divBdr>
        </w:div>
        <w:div w:id="734931689">
          <w:marLeft w:val="-60"/>
          <w:marRight w:val="-60"/>
          <w:marTop w:val="0"/>
          <w:marBottom w:val="0"/>
          <w:divBdr>
            <w:top w:val="none" w:sz="0" w:space="0" w:color="auto"/>
            <w:left w:val="none" w:sz="0" w:space="0" w:color="auto"/>
            <w:bottom w:val="none" w:sz="0" w:space="0" w:color="auto"/>
            <w:right w:val="none" w:sz="0" w:space="0" w:color="auto"/>
          </w:divBdr>
        </w:div>
        <w:div w:id="1295408003">
          <w:marLeft w:val="-60"/>
          <w:marRight w:val="-60"/>
          <w:marTop w:val="0"/>
          <w:marBottom w:val="0"/>
          <w:divBdr>
            <w:top w:val="none" w:sz="0" w:space="0" w:color="auto"/>
            <w:left w:val="none" w:sz="0" w:space="0" w:color="auto"/>
            <w:bottom w:val="none" w:sz="0" w:space="0" w:color="auto"/>
            <w:right w:val="none" w:sz="0" w:space="0" w:color="auto"/>
          </w:divBdr>
        </w:div>
        <w:div w:id="1336567582">
          <w:marLeft w:val="-60"/>
          <w:marRight w:val="-60"/>
          <w:marTop w:val="0"/>
          <w:marBottom w:val="0"/>
          <w:divBdr>
            <w:top w:val="none" w:sz="0" w:space="0" w:color="auto"/>
            <w:left w:val="none" w:sz="0" w:space="0" w:color="auto"/>
            <w:bottom w:val="none" w:sz="0" w:space="0" w:color="auto"/>
            <w:right w:val="none" w:sz="0" w:space="0" w:color="auto"/>
          </w:divBdr>
        </w:div>
        <w:div w:id="37366984">
          <w:marLeft w:val="-60"/>
          <w:marRight w:val="-60"/>
          <w:marTop w:val="0"/>
          <w:marBottom w:val="0"/>
          <w:divBdr>
            <w:top w:val="none" w:sz="0" w:space="0" w:color="auto"/>
            <w:left w:val="none" w:sz="0" w:space="0" w:color="auto"/>
            <w:bottom w:val="none" w:sz="0" w:space="0" w:color="auto"/>
            <w:right w:val="none" w:sz="0" w:space="0" w:color="auto"/>
          </w:divBdr>
        </w:div>
        <w:div w:id="355011039">
          <w:marLeft w:val="-60"/>
          <w:marRight w:val="-60"/>
          <w:marTop w:val="0"/>
          <w:marBottom w:val="0"/>
          <w:divBdr>
            <w:top w:val="none" w:sz="0" w:space="0" w:color="auto"/>
            <w:left w:val="none" w:sz="0" w:space="0" w:color="auto"/>
            <w:bottom w:val="none" w:sz="0" w:space="0" w:color="auto"/>
            <w:right w:val="none" w:sz="0" w:space="0" w:color="auto"/>
          </w:divBdr>
        </w:div>
        <w:div w:id="855191583">
          <w:marLeft w:val="-60"/>
          <w:marRight w:val="-60"/>
          <w:marTop w:val="0"/>
          <w:marBottom w:val="0"/>
          <w:divBdr>
            <w:top w:val="none" w:sz="0" w:space="0" w:color="auto"/>
            <w:left w:val="none" w:sz="0" w:space="0" w:color="auto"/>
            <w:bottom w:val="none" w:sz="0" w:space="0" w:color="auto"/>
            <w:right w:val="none" w:sz="0" w:space="0" w:color="auto"/>
          </w:divBdr>
        </w:div>
        <w:div w:id="491137941">
          <w:marLeft w:val="-60"/>
          <w:marRight w:val="-60"/>
          <w:marTop w:val="0"/>
          <w:marBottom w:val="0"/>
          <w:divBdr>
            <w:top w:val="none" w:sz="0" w:space="0" w:color="auto"/>
            <w:left w:val="none" w:sz="0" w:space="0" w:color="auto"/>
            <w:bottom w:val="none" w:sz="0" w:space="0" w:color="auto"/>
            <w:right w:val="none" w:sz="0" w:space="0" w:color="auto"/>
          </w:divBdr>
        </w:div>
        <w:div w:id="421026292">
          <w:marLeft w:val="-60"/>
          <w:marRight w:val="-60"/>
          <w:marTop w:val="0"/>
          <w:marBottom w:val="0"/>
          <w:divBdr>
            <w:top w:val="none" w:sz="0" w:space="0" w:color="auto"/>
            <w:left w:val="none" w:sz="0" w:space="0" w:color="auto"/>
            <w:bottom w:val="none" w:sz="0" w:space="0" w:color="auto"/>
            <w:right w:val="none" w:sz="0" w:space="0" w:color="auto"/>
          </w:divBdr>
        </w:div>
        <w:div w:id="2019892235">
          <w:marLeft w:val="-60"/>
          <w:marRight w:val="-60"/>
          <w:marTop w:val="0"/>
          <w:marBottom w:val="0"/>
          <w:divBdr>
            <w:top w:val="none" w:sz="0" w:space="0" w:color="auto"/>
            <w:left w:val="none" w:sz="0" w:space="0" w:color="auto"/>
            <w:bottom w:val="none" w:sz="0" w:space="0" w:color="auto"/>
            <w:right w:val="none" w:sz="0" w:space="0" w:color="auto"/>
          </w:divBdr>
        </w:div>
        <w:div w:id="1565019706">
          <w:marLeft w:val="-60"/>
          <w:marRight w:val="-60"/>
          <w:marTop w:val="0"/>
          <w:marBottom w:val="0"/>
          <w:divBdr>
            <w:top w:val="none" w:sz="0" w:space="0" w:color="auto"/>
            <w:left w:val="none" w:sz="0" w:space="0" w:color="auto"/>
            <w:bottom w:val="none" w:sz="0" w:space="0" w:color="auto"/>
            <w:right w:val="none" w:sz="0" w:space="0" w:color="auto"/>
          </w:divBdr>
        </w:div>
        <w:div w:id="597759606">
          <w:marLeft w:val="-60"/>
          <w:marRight w:val="-60"/>
          <w:marTop w:val="0"/>
          <w:marBottom w:val="0"/>
          <w:divBdr>
            <w:top w:val="none" w:sz="0" w:space="0" w:color="auto"/>
            <w:left w:val="none" w:sz="0" w:space="0" w:color="auto"/>
            <w:bottom w:val="none" w:sz="0" w:space="0" w:color="auto"/>
            <w:right w:val="none" w:sz="0" w:space="0" w:color="auto"/>
          </w:divBdr>
        </w:div>
        <w:div w:id="732002202">
          <w:marLeft w:val="-60"/>
          <w:marRight w:val="-60"/>
          <w:marTop w:val="0"/>
          <w:marBottom w:val="0"/>
          <w:divBdr>
            <w:top w:val="none" w:sz="0" w:space="0" w:color="auto"/>
            <w:left w:val="none" w:sz="0" w:space="0" w:color="auto"/>
            <w:bottom w:val="none" w:sz="0" w:space="0" w:color="auto"/>
            <w:right w:val="none" w:sz="0" w:space="0" w:color="auto"/>
          </w:divBdr>
        </w:div>
        <w:div w:id="1915553068">
          <w:marLeft w:val="-60"/>
          <w:marRight w:val="-60"/>
          <w:marTop w:val="0"/>
          <w:marBottom w:val="0"/>
          <w:divBdr>
            <w:top w:val="none" w:sz="0" w:space="0" w:color="auto"/>
            <w:left w:val="none" w:sz="0" w:space="0" w:color="auto"/>
            <w:bottom w:val="none" w:sz="0" w:space="0" w:color="auto"/>
            <w:right w:val="none" w:sz="0" w:space="0" w:color="auto"/>
          </w:divBdr>
        </w:div>
        <w:div w:id="1841702205">
          <w:marLeft w:val="-60"/>
          <w:marRight w:val="-60"/>
          <w:marTop w:val="0"/>
          <w:marBottom w:val="0"/>
          <w:divBdr>
            <w:top w:val="none" w:sz="0" w:space="0" w:color="auto"/>
            <w:left w:val="none" w:sz="0" w:space="0" w:color="auto"/>
            <w:bottom w:val="none" w:sz="0" w:space="0" w:color="auto"/>
            <w:right w:val="none" w:sz="0" w:space="0" w:color="auto"/>
          </w:divBdr>
        </w:div>
        <w:div w:id="772936803">
          <w:marLeft w:val="-60"/>
          <w:marRight w:val="-60"/>
          <w:marTop w:val="0"/>
          <w:marBottom w:val="0"/>
          <w:divBdr>
            <w:top w:val="none" w:sz="0" w:space="0" w:color="auto"/>
            <w:left w:val="none" w:sz="0" w:space="0" w:color="auto"/>
            <w:bottom w:val="none" w:sz="0" w:space="0" w:color="auto"/>
            <w:right w:val="none" w:sz="0" w:space="0" w:color="auto"/>
          </w:divBdr>
        </w:div>
        <w:div w:id="376316372">
          <w:marLeft w:val="-60"/>
          <w:marRight w:val="-60"/>
          <w:marTop w:val="0"/>
          <w:marBottom w:val="0"/>
          <w:divBdr>
            <w:top w:val="none" w:sz="0" w:space="0" w:color="auto"/>
            <w:left w:val="none" w:sz="0" w:space="0" w:color="auto"/>
            <w:bottom w:val="none" w:sz="0" w:space="0" w:color="auto"/>
            <w:right w:val="none" w:sz="0" w:space="0" w:color="auto"/>
          </w:divBdr>
        </w:div>
        <w:div w:id="1451700852">
          <w:marLeft w:val="-60"/>
          <w:marRight w:val="-60"/>
          <w:marTop w:val="0"/>
          <w:marBottom w:val="0"/>
          <w:divBdr>
            <w:top w:val="none" w:sz="0" w:space="0" w:color="auto"/>
            <w:left w:val="none" w:sz="0" w:space="0" w:color="auto"/>
            <w:bottom w:val="none" w:sz="0" w:space="0" w:color="auto"/>
            <w:right w:val="none" w:sz="0" w:space="0" w:color="auto"/>
          </w:divBdr>
        </w:div>
        <w:div w:id="376393910">
          <w:marLeft w:val="-60"/>
          <w:marRight w:val="-60"/>
          <w:marTop w:val="0"/>
          <w:marBottom w:val="0"/>
          <w:divBdr>
            <w:top w:val="none" w:sz="0" w:space="0" w:color="auto"/>
            <w:left w:val="none" w:sz="0" w:space="0" w:color="auto"/>
            <w:bottom w:val="none" w:sz="0" w:space="0" w:color="auto"/>
            <w:right w:val="none" w:sz="0" w:space="0" w:color="auto"/>
          </w:divBdr>
        </w:div>
        <w:div w:id="1848909436">
          <w:marLeft w:val="-60"/>
          <w:marRight w:val="-60"/>
          <w:marTop w:val="0"/>
          <w:marBottom w:val="0"/>
          <w:divBdr>
            <w:top w:val="none" w:sz="0" w:space="0" w:color="auto"/>
            <w:left w:val="none" w:sz="0" w:space="0" w:color="auto"/>
            <w:bottom w:val="none" w:sz="0" w:space="0" w:color="auto"/>
            <w:right w:val="none" w:sz="0" w:space="0" w:color="auto"/>
          </w:divBdr>
        </w:div>
        <w:div w:id="466901809">
          <w:marLeft w:val="-60"/>
          <w:marRight w:val="-60"/>
          <w:marTop w:val="120"/>
          <w:marBottom w:val="120"/>
          <w:divBdr>
            <w:top w:val="none" w:sz="0" w:space="0" w:color="auto"/>
            <w:left w:val="none" w:sz="0" w:space="0" w:color="auto"/>
            <w:bottom w:val="none" w:sz="0" w:space="0" w:color="auto"/>
            <w:right w:val="none" w:sz="0" w:space="0" w:color="auto"/>
          </w:divBdr>
        </w:div>
        <w:div w:id="412356377">
          <w:marLeft w:val="-60"/>
          <w:marRight w:val="-60"/>
          <w:marTop w:val="0"/>
          <w:marBottom w:val="0"/>
          <w:divBdr>
            <w:top w:val="none" w:sz="0" w:space="0" w:color="auto"/>
            <w:left w:val="none" w:sz="0" w:space="0" w:color="auto"/>
            <w:bottom w:val="none" w:sz="0" w:space="0" w:color="auto"/>
            <w:right w:val="none" w:sz="0" w:space="0" w:color="auto"/>
          </w:divBdr>
        </w:div>
        <w:div w:id="1216547161">
          <w:marLeft w:val="-60"/>
          <w:marRight w:val="-60"/>
          <w:marTop w:val="0"/>
          <w:marBottom w:val="0"/>
          <w:divBdr>
            <w:top w:val="none" w:sz="0" w:space="0" w:color="auto"/>
            <w:left w:val="none" w:sz="0" w:space="0" w:color="auto"/>
            <w:bottom w:val="none" w:sz="0" w:space="0" w:color="auto"/>
            <w:right w:val="none" w:sz="0" w:space="0" w:color="auto"/>
          </w:divBdr>
        </w:div>
        <w:div w:id="470829415">
          <w:marLeft w:val="-60"/>
          <w:marRight w:val="-60"/>
          <w:marTop w:val="0"/>
          <w:marBottom w:val="0"/>
          <w:divBdr>
            <w:top w:val="none" w:sz="0" w:space="0" w:color="auto"/>
            <w:left w:val="none" w:sz="0" w:space="0" w:color="auto"/>
            <w:bottom w:val="none" w:sz="0" w:space="0" w:color="auto"/>
            <w:right w:val="none" w:sz="0" w:space="0" w:color="auto"/>
          </w:divBdr>
        </w:div>
      </w:divsChild>
    </w:div>
    <w:div w:id="179825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2393</Words>
  <Characters>13646</Characters>
  <Application>Microsoft Office Word</Application>
  <DocSecurity>0</DocSecurity>
  <Lines>113</Lines>
  <Paragraphs>32</Paragraphs>
  <ScaleCrop>false</ScaleCrop>
  <Company/>
  <LinksUpToDate>false</LinksUpToDate>
  <CharactersWithSpaces>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Axmad Yusupov</dc:creator>
  <cp:keywords/>
  <dc:description/>
  <cp:lastModifiedBy>Axmad Yusupov</cp:lastModifiedBy>
  <cp:revision>7</cp:revision>
  <dcterms:created xsi:type="dcterms:W3CDTF">2019-07-02T14:20:00Z</dcterms:created>
  <dcterms:modified xsi:type="dcterms:W3CDTF">2019-07-02T14:52:00Z</dcterms:modified>
</cp:coreProperties>
</file>